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38" w:rsidRDefault="00973E38" w:rsidP="008539BD">
      <w:pPr>
        <w:spacing w:after="0" w:line="240" w:lineRule="auto"/>
        <w:jc w:val="center"/>
        <w:rPr>
          <w:rFonts w:eastAsia="Times New Roman" w:cstheme="minorHAnsi"/>
          <w:b/>
          <w:bCs/>
          <w:color w:val="000000"/>
          <w:sz w:val="32"/>
          <w:szCs w:val="28"/>
          <w:lang w:eastAsia="fr-CA"/>
        </w:rPr>
      </w:pPr>
      <w:bookmarkStart w:id="0" w:name="_GoBack"/>
      <w:bookmarkEnd w:id="0"/>
    </w:p>
    <w:p w:rsidR="00973E38" w:rsidRDefault="00973E38" w:rsidP="008539BD">
      <w:pPr>
        <w:spacing w:after="0" w:line="240" w:lineRule="auto"/>
        <w:jc w:val="center"/>
        <w:rPr>
          <w:rFonts w:eastAsia="Times New Roman" w:cstheme="minorHAnsi"/>
          <w:b/>
          <w:bCs/>
          <w:color w:val="000000"/>
          <w:sz w:val="32"/>
          <w:szCs w:val="28"/>
          <w:lang w:eastAsia="fr-CA"/>
        </w:rPr>
      </w:pPr>
    </w:p>
    <w:p w:rsidR="008539BD" w:rsidRPr="00F70172" w:rsidRDefault="008539BD" w:rsidP="008539BD">
      <w:pPr>
        <w:spacing w:after="0" w:line="240" w:lineRule="auto"/>
        <w:jc w:val="center"/>
        <w:rPr>
          <w:rFonts w:eastAsia="Times New Roman" w:cstheme="minorHAnsi"/>
          <w:sz w:val="28"/>
          <w:szCs w:val="24"/>
          <w:lang w:eastAsia="fr-CA"/>
        </w:rPr>
      </w:pPr>
      <w:r w:rsidRPr="00F70172">
        <w:rPr>
          <w:rFonts w:eastAsia="Times New Roman" w:cstheme="minorHAnsi"/>
          <w:b/>
          <w:bCs/>
          <w:color w:val="000000"/>
          <w:sz w:val="32"/>
          <w:szCs w:val="28"/>
          <w:lang w:eastAsia="fr-CA"/>
        </w:rPr>
        <w:t xml:space="preserve">Protocole d’encadrement et stratégies inclusives facilitant la mise en place d’adaptations pour les ÉÉSH </w:t>
      </w:r>
    </w:p>
    <w:p w:rsidR="008539BD" w:rsidRPr="00F70172" w:rsidRDefault="00447132" w:rsidP="008539BD">
      <w:pPr>
        <w:spacing w:after="0" w:line="240" w:lineRule="auto"/>
        <w:jc w:val="center"/>
        <w:rPr>
          <w:rFonts w:eastAsia="Times New Roman" w:cstheme="minorHAnsi"/>
          <w:sz w:val="24"/>
          <w:szCs w:val="24"/>
          <w:lang w:eastAsia="fr-CA"/>
        </w:rPr>
      </w:pPr>
      <w:r>
        <w:rPr>
          <w:rFonts w:eastAsia="Times New Roman" w:cstheme="minorHAnsi"/>
          <w:color w:val="000000"/>
          <w:sz w:val="28"/>
          <w:szCs w:val="28"/>
          <w:lang w:eastAsia="fr-CA"/>
        </w:rPr>
        <w:t>(L</w:t>
      </w:r>
      <w:r w:rsidR="008539BD" w:rsidRPr="00F70172">
        <w:rPr>
          <w:rFonts w:eastAsia="Times New Roman" w:cstheme="minorHAnsi"/>
          <w:color w:val="000000"/>
          <w:sz w:val="28"/>
          <w:szCs w:val="28"/>
          <w:lang w:eastAsia="fr-CA"/>
        </w:rPr>
        <w:t>aboratoires techniques, laboratoires humains, exposés oraux, stages)</w:t>
      </w:r>
    </w:p>
    <w:p w:rsidR="008539BD" w:rsidRPr="00F70172" w:rsidRDefault="008539BD" w:rsidP="008539BD">
      <w:pPr>
        <w:spacing w:after="240" w:line="240" w:lineRule="auto"/>
        <w:rPr>
          <w:rFonts w:eastAsia="Times New Roman" w:cstheme="minorHAnsi"/>
          <w:sz w:val="24"/>
          <w:szCs w:val="24"/>
          <w:lang w:eastAsia="fr-CA"/>
        </w:rPr>
      </w:pPr>
    </w:p>
    <w:p w:rsidR="008539BD" w:rsidRPr="001315CC" w:rsidRDefault="008539BD" w:rsidP="008539BD">
      <w:pPr>
        <w:spacing w:after="0" w:line="240" w:lineRule="auto"/>
        <w:rPr>
          <w:rFonts w:eastAsia="Times New Roman" w:cstheme="minorHAnsi"/>
          <w:b/>
          <w:color w:val="000000"/>
          <w:lang w:eastAsia="fr-CA"/>
        </w:rPr>
      </w:pPr>
      <w:r w:rsidRPr="001315CC">
        <w:rPr>
          <w:rFonts w:eastAsia="Times New Roman" w:cstheme="minorHAnsi"/>
          <w:b/>
          <w:color w:val="000000"/>
          <w:lang w:eastAsia="fr-CA"/>
        </w:rPr>
        <w:t>Mise en contexte</w:t>
      </w:r>
      <w:r w:rsidR="00B500F2">
        <w:rPr>
          <w:rFonts w:eastAsia="Times New Roman" w:cstheme="minorHAnsi"/>
          <w:b/>
          <w:color w:val="000000"/>
          <w:lang w:eastAsia="fr-CA"/>
        </w:rPr>
        <w:t xml:space="preserve"> </w:t>
      </w:r>
      <w:r w:rsidRPr="001315CC">
        <w:rPr>
          <w:rFonts w:eastAsia="Times New Roman" w:cstheme="minorHAnsi"/>
          <w:b/>
          <w:color w:val="000000"/>
          <w:lang w:eastAsia="fr-CA"/>
        </w:rPr>
        <w:t>:</w:t>
      </w:r>
    </w:p>
    <w:p w:rsidR="008539BD" w:rsidRPr="00F70172" w:rsidRDefault="008539BD" w:rsidP="008539BD">
      <w:pPr>
        <w:spacing w:after="0" w:line="240" w:lineRule="auto"/>
        <w:rPr>
          <w:rFonts w:eastAsia="Times New Roman" w:cstheme="minorHAnsi"/>
          <w:sz w:val="24"/>
          <w:szCs w:val="24"/>
          <w:lang w:eastAsia="fr-CA"/>
        </w:rPr>
      </w:pPr>
    </w:p>
    <w:p w:rsidR="008539BD" w:rsidRPr="00F70172" w:rsidRDefault="008539BD" w:rsidP="008539BD">
      <w:pPr>
        <w:spacing w:after="0" w:line="240" w:lineRule="auto"/>
        <w:jc w:val="both"/>
        <w:rPr>
          <w:rFonts w:eastAsia="Times New Roman" w:cstheme="minorHAnsi"/>
          <w:color w:val="000000"/>
          <w:lang w:eastAsia="fr-CA"/>
        </w:rPr>
      </w:pPr>
      <w:r w:rsidRPr="00F70172">
        <w:rPr>
          <w:rFonts w:eastAsia="Times New Roman" w:cstheme="minorHAnsi"/>
          <w:color w:val="000000"/>
          <w:lang w:eastAsia="fr-CA"/>
        </w:rPr>
        <w:t>Depuis plusieurs années, nous voyons une modification marquée du portrait des étudiant</w:t>
      </w:r>
      <w:r w:rsidR="001E06F5">
        <w:rPr>
          <w:rFonts w:eastAsia="Times New Roman" w:cstheme="minorHAnsi"/>
          <w:color w:val="000000"/>
          <w:lang w:eastAsia="fr-CA"/>
        </w:rPr>
        <w:t>.</w:t>
      </w:r>
      <w:r w:rsidR="001315CC">
        <w:rPr>
          <w:rFonts w:eastAsia="Times New Roman" w:cstheme="minorHAnsi"/>
          <w:color w:val="000000"/>
          <w:lang w:eastAsia="fr-CA"/>
        </w:rPr>
        <w:t xml:space="preserve">es </w:t>
      </w:r>
      <w:r w:rsidRPr="00F70172">
        <w:rPr>
          <w:rFonts w:eastAsia="Times New Roman" w:cstheme="minorHAnsi"/>
          <w:color w:val="000000"/>
          <w:lang w:eastAsia="fr-CA"/>
        </w:rPr>
        <w:t xml:space="preserve">qui s’assoient dans nos salles de classe. </w:t>
      </w:r>
      <w:r w:rsidR="00762FCD">
        <w:rPr>
          <w:rFonts w:eastAsia="Times New Roman" w:cstheme="minorHAnsi"/>
          <w:color w:val="000000"/>
          <w:lang w:eastAsia="fr-CA"/>
        </w:rPr>
        <w:t>Certes,</w:t>
      </w:r>
      <w:r w:rsidRPr="00F70172">
        <w:rPr>
          <w:rFonts w:eastAsia="Times New Roman" w:cstheme="minorHAnsi"/>
          <w:color w:val="000000"/>
          <w:lang w:eastAsia="fr-CA"/>
        </w:rPr>
        <w:t xml:space="preserve"> ces changements sont propre</w:t>
      </w:r>
      <w:r w:rsidR="00762FCD">
        <w:rPr>
          <w:rFonts w:eastAsia="Times New Roman" w:cstheme="minorHAnsi"/>
          <w:color w:val="000000"/>
          <w:lang w:eastAsia="fr-CA"/>
        </w:rPr>
        <w:t>s à chaque génération</w:t>
      </w:r>
      <w:r w:rsidR="00A854F2">
        <w:rPr>
          <w:rFonts w:eastAsia="Times New Roman" w:cstheme="minorHAnsi"/>
          <w:color w:val="000000"/>
          <w:lang w:eastAsia="fr-CA"/>
        </w:rPr>
        <w:t>. C</w:t>
      </w:r>
      <w:r w:rsidRPr="00F70172">
        <w:rPr>
          <w:rFonts w:eastAsia="Times New Roman" w:cstheme="minorHAnsi"/>
          <w:color w:val="000000"/>
          <w:lang w:eastAsia="fr-CA"/>
        </w:rPr>
        <w:t>ependant, un</w:t>
      </w:r>
      <w:r w:rsidR="00762FCD">
        <w:rPr>
          <w:rFonts w:eastAsia="Times New Roman" w:cstheme="minorHAnsi"/>
          <w:color w:val="000000"/>
          <w:lang w:eastAsia="fr-CA"/>
        </w:rPr>
        <w:t xml:space="preserve"> constat s’impose </w:t>
      </w:r>
      <w:r w:rsidR="001315CC" w:rsidRPr="00F70172">
        <w:rPr>
          <w:rFonts w:eastAsia="Times New Roman" w:cstheme="minorHAnsi"/>
          <w:color w:val="000000"/>
          <w:lang w:eastAsia="fr-CA"/>
        </w:rPr>
        <w:t>:</w:t>
      </w:r>
      <w:r w:rsidR="00762FCD">
        <w:rPr>
          <w:rFonts w:eastAsia="Times New Roman" w:cstheme="minorHAnsi"/>
          <w:color w:val="000000"/>
          <w:lang w:eastAsia="fr-CA"/>
        </w:rPr>
        <w:t xml:space="preserve"> celui de l’augmentation du nombre d’étudiant</w:t>
      </w:r>
      <w:r w:rsidR="00290398">
        <w:rPr>
          <w:rFonts w:eastAsia="Times New Roman" w:cstheme="minorHAnsi"/>
          <w:color w:val="000000"/>
          <w:lang w:eastAsia="fr-CA"/>
        </w:rPr>
        <w:t>.es</w:t>
      </w:r>
      <w:r w:rsidR="00A854F2">
        <w:rPr>
          <w:rFonts w:eastAsia="Times New Roman" w:cstheme="minorHAnsi"/>
          <w:color w:val="000000"/>
          <w:lang w:eastAsia="fr-CA"/>
        </w:rPr>
        <w:t xml:space="preserve"> </w:t>
      </w:r>
      <w:r w:rsidR="007A6A37">
        <w:rPr>
          <w:rFonts w:eastAsia="Times New Roman" w:cstheme="minorHAnsi"/>
          <w:color w:val="000000"/>
          <w:lang w:eastAsia="fr-CA"/>
        </w:rPr>
        <w:t>en situation de handicap</w:t>
      </w:r>
      <w:r w:rsidR="00762FCD">
        <w:rPr>
          <w:rFonts w:eastAsia="Times New Roman" w:cstheme="minorHAnsi"/>
          <w:color w:val="000000"/>
          <w:lang w:eastAsia="fr-CA"/>
        </w:rPr>
        <w:t xml:space="preserve"> </w:t>
      </w:r>
      <w:r w:rsidR="007A6A37">
        <w:rPr>
          <w:rFonts w:eastAsia="Times New Roman" w:cstheme="minorHAnsi"/>
          <w:color w:val="000000"/>
          <w:lang w:eastAsia="fr-CA"/>
        </w:rPr>
        <w:t xml:space="preserve">(ÉÉSH) </w:t>
      </w:r>
      <w:r w:rsidR="00762FCD">
        <w:rPr>
          <w:rFonts w:eastAsia="Times New Roman" w:cstheme="minorHAnsi"/>
          <w:color w:val="000000"/>
          <w:lang w:eastAsia="fr-CA"/>
        </w:rPr>
        <w:t xml:space="preserve">dans les classes. </w:t>
      </w:r>
      <w:r w:rsidR="007A6A37">
        <w:rPr>
          <w:rFonts w:eastAsia="Times New Roman" w:cstheme="minorHAnsi"/>
          <w:color w:val="000000"/>
          <w:lang w:eastAsia="fr-CA"/>
        </w:rPr>
        <w:t xml:space="preserve">Cette diversité </w:t>
      </w:r>
      <w:r w:rsidR="001E06F5">
        <w:rPr>
          <w:rFonts w:eastAsia="Times New Roman" w:cstheme="minorHAnsi"/>
          <w:color w:val="000000"/>
          <w:lang w:eastAsia="fr-CA"/>
        </w:rPr>
        <w:t xml:space="preserve">peut </w:t>
      </w:r>
      <w:r w:rsidRPr="00F70172">
        <w:rPr>
          <w:rFonts w:eastAsia="Times New Roman" w:cstheme="minorHAnsi"/>
          <w:color w:val="000000"/>
          <w:lang w:eastAsia="fr-CA"/>
        </w:rPr>
        <w:t>rend</w:t>
      </w:r>
      <w:r w:rsidR="001E06F5">
        <w:rPr>
          <w:rFonts w:eastAsia="Times New Roman" w:cstheme="minorHAnsi"/>
          <w:color w:val="000000"/>
          <w:lang w:eastAsia="fr-CA"/>
        </w:rPr>
        <w:t>re</w:t>
      </w:r>
      <w:r w:rsidRPr="00F70172">
        <w:rPr>
          <w:rFonts w:eastAsia="Times New Roman" w:cstheme="minorHAnsi"/>
          <w:color w:val="000000"/>
          <w:lang w:eastAsia="fr-CA"/>
        </w:rPr>
        <w:t xml:space="preserve"> plus complexe la planification des évaluations</w:t>
      </w:r>
      <w:r w:rsidR="001E06F5">
        <w:rPr>
          <w:rFonts w:eastAsia="Times New Roman" w:cstheme="minorHAnsi"/>
          <w:color w:val="000000"/>
          <w:lang w:eastAsia="fr-CA"/>
        </w:rPr>
        <w:t>.</w:t>
      </w:r>
    </w:p>
    <w:p w:rsidR="008539BD" w:rsidRPr="00F70172" w:rsidRDefault="008539BD" w:rsidP="008539BD">
      <w:pPr>
        <w:spacing w:after="0" w:line="240" w:lineRule="auto"/>
        <w:jc w:val="both"/>
        <w:rPr>
          <w:rFonts w:eastAsia="Times New Roman" w:cstheme="minorHAnsi"/>
          <w:sz w:val="24"/>
          <w:szCs w:val="24"/>
          <w:lang w:eastAsia="fr-CA"/>
        </w:rPr>
      </w:pPr>
    </w:p>
    <w:p w:rsidR="008539BD" w:rsidRDefault="00B500F2" w:rsidP="008539BD">
      <w:pPr>
        <w:spacing w:after="0" w:line="240" w:lineRule="auto"/>
        <w:jc w:val="both"/>
        <w:rPr>
          <w:rFonts w:eastAsia="Times New Roman" w:cstheme="minorHAnsi"/>
          <w:color w:val="000000"/>
          <w:lang w:eastAsia="fr-CA"/>
        </w:rPr>
      </w:pPr>
      <w:r>
        <w:rPr>
          <w:rFonts w:eastAsia="Times New Roman" w:cstheme="minorHAnsi"/>
          <w:color w:val="000000"/>
          <w:lang w:eastAsia="fr-CA"/>
        </w:rPr>
        <w:t>Le déroulement des adaptations en contexte d’</w:t>
      </w:r>
      <w:r w:rsidR="008539BD" w:rsidRPr="00F70172">
        <w:rPr>
          <w:rFonts w:eastAsia="Times New Roman" w:cstheme="minorHAnsi"/>
          <w:color w:val="000000"/>
          <w:lang w:eastAsia="fr-CA"/>
        </w:rPr>
        <w:t>évaluations conventionnelles (en classe ou sur papier)</w:t>
      </w:r>
      <w:r>
        <w:rPr>
          <w:rFonts w:eastAsia="Times New Roman" w:cstheme="minorHAnsi"/>
          <w:color w:val="000000"/>
          <w:lang w:eastAsia="fr-CA"/>
        </w:rPr>
        <w:t xml:space="preserve"> par les Services adaptés est bien connu de la communauté</w:t>
      </w:r>
      <w:r w:rsidR="008539BD" w:rsidRPr="00F70172">
        <w:rPr>
          <w:rFonts w:eastAsia="Times New Roman" w:cstheme="minorHAnsi"/>
          <w:color w:val="000000"/>
          <w:lang w:eastAsia="fr-CA"/>
        </w:rPr>
        <w:t xml:space="preserve">. Le défi est plus persistant lorsqu’il s’agit d’évaluations </w:t>
      </w:r>
      <w:r>
        <w:rPr>
          <w:rFonts w:eastAsia="Times New Roman" w:cstheme="minorHAnsi"/>
          <w:color w:val="000000"/>
          <w:lang w:eastAsia="fr-CA"/>
        </w:rPr>
        <w:t>en</w:t>
      </w:r>
      <w:r w:rsidR="00E67829">
        <w:rPr>
          <w:rFonts w:eastAsia="Times New Roman" w:cstheme="minorHAnsi"/>
          <w:color w:val="000000"/>
          <w:lang w:eastAsia="fr-CA"/>
        </w:rPr>
        <w:t xml:space="preserve"> </w:t>
      </w:r>
      <w:r w:rsidR="008539BD" w:rsidRPr="00F70172">
        <w:rPr>
          <w:rFonts w:eastAsia="Times New Roman" w:cstheme="minorHAnsi"/>
          <w:color w:val="000000"/>
          <w:lang w:eastAsia="fr-CA"/>
        </w:rPr>
        <w:t>stage</w:t>
      </w:r>
      <w:r w:rsidR="0058342F">
        <w:rPr>
          <w:rFonts w:eastAsia="Times New Roman" w:cstheme="minorHAnsi"/>
          <w:color w:val="000000"/>
          <w:lang w:eastAsia="fr-CA"/>
        </w:rPr>
        <w:t>s</w:t>
      </w:r>
      <w:r w:rsidR="00C3115B">
        <w:rPr>
          <w:rFonts w:eastAsia="Times New Roman" w:cstheme="minorHAnsi"/>
          <w:color w:val="000000"/>
          <w:lang w:eastAsia="fr-CA"/>
        </w:rPr>
        <w:t>, lors d’exposés oraux</w:t>
      </w:r>
      <w:r>
        <w:rPr>
          <w:rFonts w:eastAsia="Times New Roman" w:cstheme="minorHAnsi"/>
          <w:color w:val="000000"/>
          <w:lang w:eastAsia="fr-CA"/>
        </w:rPr>
        <w:t xml:space="preserve"> et</w:t>
      </w:r>
      <w:r w:rsidR="008539BD" w:rsidRPr="00F70172">
        <w:rPr>
          <w:rFonts w:eastAsia="Times New Roman" w:cstheme="minorHAnsi"/>
          <w:color w:val="000000"/>
          <w:lang w:eastAsia="fr-CA"/>
        </w:rPr>
        <w:t xml:space="preserve"> </w:t>
      </w:r>
      <w:r>
        <w:rPr>
          <w:rFonts w:eastAsia="Times New Roman" w:cstheme="minorHAnsi"/>
          <w:color w:val="000000"/>
          <w:lang w:eastAsia="fr-CA"/>
        </w:rPr>
        <w:t>en</w:t>
      </w:r>
      <w:r w:rsidR="008539BD" w:rsidRPr="00F70172">
        <w:rPr>
          <w:rFonts w:eastAsia="Times New Roman" w:cstheme="minorHAnsi"/>
          <w:color w:val="000000"/>
          <w:lang w:eastAsia="fr-CA"/>
        </w:rPr>
        <w:t xml:space="preserve"> laboratoire</w:t>
      </w:r>
      <w:r>
        <w:rPr>
          <w:rFonts w:eastAsia="Times New Roman" w:cstheme="minorHAnsi"/>
          <w:color w:val="000000"/>
          <w:lang w:eastAsia="fr-CA"/>
        </w:rPr>
        <w:t>s</w:t>
      </w:r>
      <w:r w:rsidR="008539BD" w:rsidRPr="00F70172">
        <w:rPr>
          <w:rFonts w:eastAsia="Times New Roman" w:cstheme="minorHAnsi"/>
          <w:color w:val="000000"/>
          <w:lang w:eastAsia="fr-CA"/>
        </w:rPr>
        <w:t xml:space="preserve"> technique</w:t>
      </w:r>
      <w:r>
        <w:rPr>
          <w:rFonts w:eastAsia="Times New Roman" w:cstheme="minorHAnsi"/>
          <w:color w:val="000000"/>
          <w:lang w:eastAsia="fr-CA"/>
        </w:rPr>
        <w:t>s</w:t>
      </w:r>
      <w:r w:rsidR="008539BD" w:rsidRPr="00F70172">
        <w:rPr>
          <w:rFonts w:eastAsia="Times New Roman" w:cstheme="minorHAnsi"/>
          <w:color w:val="000000"/>
          <w:lang w:eastAsia="fr-CA"/>
        </w:rPr>
        <w:t xml:space="preserve"> ou humain</w:t>
      </w:r>
      <w:r>
        <w:rPr>
          <w:rFonts w:eastAsia="Times New Roman" w:cstheme="minorHAnsi"/>
          <w:color w:val="000000"/>
          <w:lang w:eastAsia="fr-CA"/>
        </w:rPr>
        <w:t>s</w:t>
      </w:r>
      <w:r w:rsidR="008539BD" w:rsidRPr="00F70172">
        <w:rPr>
          <w:rFonts w:eastAsia="Times New Roman" w:cstheme="minorHAnsi"/>
          <w:color w:val="000000"/>
          <w:lang w:eastAsia="fr-CA"/>
        </w:rPr>
        <w:t xml:space="preserve">. </w:t>
      </w:r>
      <w:r w:rsidR="00E67829">
        <w:rPr>
          <w:rFonts w:eastAsia="Times New Roman" w:cstheme="minorHAnsi"/>
          <w:color w:val="000000"/>
          <w:lang w:eastAsia="fr-CA"/>
        </w:rPr>
        <w:t>Afin de faciliter la mise en place d’adaptations et le soutien aux étudiant</w:t>
      </w:r>
      <w:r w:rsidR="001E06F5">
        <w:rPr>
          <w:rFonts w:eastAsia="Times New Roman" w:cstheme="minorHAnsi"/>
          <w:color w:val="000000"/>
          <w:lang w:eastAsia="fr-CA"/>
        </w:rPr>
        <w:t>.e</w:t>
      </w:r>
      <w:r w:rsidR="00E67829">
        <w:rPr>
          <w:rFonts w:eastAsia="Times New Roman" w:cstheme="minorHAnsi"/>
          <w:color w:val="000000"/>
          <w:lang w:eastAsia="fr-CA"/>
        </w:rPr>
        <w:t>s dans ces contextes, l</w:t>
      </w:r>
      <w:r w:rsidR="008539BD" w:rsidRPr="00F70172">
        <w:rPr>
          <w:rFonts w:eastAsia="Times New Roman" w:cstheme="minorHAnsi"/>
          <w:color w:val="000000"/>
          <w:lang w:eastAsia="fr-CA"/>
        </w:rPr>
        <w:t xml:space="preserve">e comité </w:t>
      </w:r>
      <w:r w:rsidR="0090688A">
        <w:rPr>
          <w:rFonts w:eastAsia="Times New Roman" w:cstheme="minorHAnsi"/>
          <w:color w:val="000000"/>
          <w:lang w:eastAsia="fr-CA"/>
        </w:rPr>
        <w:t>ÉÉ</w:t>
      </w:r>
      <w:r w:rsidR="008539BD" w:rsidRPr="00F70172">
        <w:rPr>
          <w:rFonts w:eastAsia="Times New Roman" w:cstheme="minorHAnsi"/>
          <w:color w:val="000000"/>
          <w:lang w:eastAsia="fr-CA"/>
        </w:rPr>
        <w:t xml:space="preserve">SH </w:t>
      </w:r>
      <w:r w:rsidR="00E67829">
        <w:rPr>
          <w:rFonts w:eastAsia="Times New Roman" w:cstheme="minorHAnsi"/>
          <w:color w:val="000000"/>
          <w:lang w:eastAsia="fr-CA"/>
        </w:rPr>
        <w:t>a développé</w:t>
      </w:r>
      <w:r w:rsidR="008539BD" w:rsidRPr="00F70172">
        <w:rPr>
          <w:rFonts w:eastAsia="Times New Roman" w:cstheme="minorHAnsi"/>
          <w:color w:val="000000"/>
          <w:lang w:eastAsia="fr-CA"/>
        </w:rPr>
        <w:t xml:space="preserve"> ce </w:t>
      </w:r>
      <w:r w:rsidR="001E06F5">
        <w:rPr>
          <w:rFonts w:eastAsia="Times New Roman" w:cstheme="minorHAnsi"/>
          <w:color w:val="000000"/>
          <w:lang w:eastAsia="fr-CA"/>
        </w:rPr>
        <w:t>protocole</w:t>
      </w:r>
      <w:r w:rsidR="008539BD" w:rsidRPr="00F70172">
        <w:rPr>
          <w:rFonts w:eastAsia="Times New Roman" w:cstheme="minorHAnsi"/>
          <w:color w:val="000000"/>
          <w:lang w:eastAsia="fr-CA"/>
        </w:rPr>
        <w:t xml:space="preserve"> sur l’encadrement et les stratégies inclusives.</w:t>
      </w:r>
    </w:p>
    <w:p w:rsidR="001315CC" w:rsidRPr="00F70172" w:rsidRDefault="001315CC" w:rsidP="008539BD">
      <w:pPr>
        <w:spacing w:after="0" w:line="240" w:lineRule="auto"/>
        <w:jc w:val="both"/>
        <w:rPr>
          <w:rFonts w:eastAsia="Times New Roman" w:cstheme="minorHAnsi"/>
          <w:sz w:val="24"/>
          <w:szCs w:val="24"/>
          <w:lang w:eastAsia="fr-CA"/>
        </w:rPr>
      </w:pPr>
    </w:p>
    <w:p w:rsidR="008539BD" w:rsidRDefault="008539BD" w:rsidP="008539BD">
      <w:pPr>
        <w:spacing w:after="0" w:line="240" w:lineRule="auto"/>
        <w:jc w:val="both"/>
        <w:rPr>
          <w:rFonts w:eastAsia="Times New Roman" w:cstheme="minorHAnsi"/>
          <w:color w:val="000000"/>
          <w:lang w:eastAsia="fr-CA"/>
        </w:rPr>
      </w:pPr>
      <w:r w:rsidRPr="00F70172">
        <w:rPr>
          <w:rFonts w:eastAsia="Times New Roman" w:cstheme="minorHAnsi"/>
          <w:color w:val="000000"/>
          <w:lang w:eastAsia="fr-CA"/>
        </w:rPr>
        <w:t>Ce document présente</w:t>
      </w:r>
      <w:r w:rsidR="004A332F">
        <w:rPr>
          <w:rFonts w:eastAsia="Times New Roman" w:cstheme="minorHAnsi"/>
          <w:color w:val="000000"/>
          <w:lang w:eastAsia="fr-CA"/>
        </w:rPr>
        <w:t xml:space="preserve"> une procédure pour faciliter la communication entre les Services adaptés, les professeur</w:t>
      </w:r>
      <w:r w:rsidR="001E06F5">
        <w:rPr>
          <w:rFonts w:eastAsia="Times New Roman" w:cstheme="minorHAnsi"/>
          <w:color w:val="000000"/>
          <w:lang w:eastAsia="fr-CA"/>
        </w:rPr>
        <w:t>.e</w:t>
      </w:r>
      <w:r w:rsidR="004A332F">
        <w:rPr>
          <w:rFonts w:eastAsia="Times New Roman" w:cstheme="minorHAnsi"/>
          <w:color w:val="000000"/>
          <w:lang w:eastAsia="fr-CA"/>
        </w:rPr>
        <w:t>s et les étudiant</w:t>
      </w:r>
      <w:r w:rsidR="001E06F5">
        <w:rPr>
          <w:rFonts w:eastAsia="Times New Roman" w:cstheme="minorHAnsi"/>
          <w:color w:val="000000"/>
          <w:lang w:eastAsia="fr-CA"/>
        </w:rPr>
        <w:t>.e</w:t>
      </w:r>
      <w:r w:rsidR="004A332F">
        <w:rPr>
          <w:rFonts w:eastAsia="Times New Roman" w:cstheme="minorHAnsi"/>
          <w:color w:val="000000"/>
          <w:lang w:eastAsia="fr-CA"/>
        </w:rPr>
        <w:t xml:space="preserve">s de manière à ce que la mise en place des adaptations soit plus homogène et organisée. Le tableau propose également </w:t>
      </w:r>
      <w:r w:rsidRPr="00F70172">
        <w:rPr>
          <w:rFonts w:eastAsia="Times New Roman" w:cstheme="minorHAnsi"/>
          <w:color w:val="000000"/>
          <w:lang w:eastAsia="fr-CA"/>
        </w:rPr>
        <w:t xml:space="preserve">des </w:t>
      </w:r>
      <w:r w:rsidR="004A332F">
        <w:rPr>
          <w:rFonts w:eastAsia="Times New Roman" w:cstheme="minorHAnsi"/>
          <w:color w:val="000000"/>
          <w:lang w:eastAsia="fr-CA"/>
        </w:rPr>
        <w:t>suggestions et des exemples de</w:t>
      </w:r>
      <w:r w:rsidRPr="00F70172">
        <w:rPr>
          <w:rFonts w:eastAsia="Times New Roman" w:cstheme="minorHAnsi"/>
          <w:color w:val="000000"/>
          <w:lang w:eastAsia="fr-CA"/>
        </w:rPr>
        <w:t xml:space="preserve"> pratiques courantes</w:t>
      </w:r>
      <w:r w:rsidR="004A332F">
        <w:rPr>
          <w:rFonts w:eastAsia="Times New Roman" w:cstheme="minorHAnsi"/>
          <w:color w:val="000000"/>
          <w:lang w:eastAsia="fr-CA"/>
        </w:rPr>
        <w:t xml:space="preserve"> afin de limiter </w:t>
      </w:r>
      <w:r w:rsidRPr="00F70172">
        <w:rPr>
          <w:rFonts w:eastAsia="Times New Roman" w:cstheme="minorHAnsi"/>
          <w:color w:val="000000"/>
          <w:lang w:eastAsia="fr-CA"/>
        </w:rPr>
        <w:t>les adaptati</w:t>
      </w:r>
      <w:r w:rsidR="00A854F2">
        <w:rPr>
          <w:rFonts w:eastAsia="Times New Roman" w:cstheme="minorHAnsi"/>
          <w:color w:val="000000"/>
          <w:lang w:eastAsia="fr-CA"/>
        </w:rPr>
        <w:t>ons à faire en cours de session</w:t>
      </w:r>
      <w:r w:rsidRPr="00F70172">
        <w:rPr>
          <w:rFonts w:eastAsia="Times New Roman" w:cstheme="minorHAnsi"/>
          <w:color w:val="000000"/>
          <w:lang w:eastAsia="fr-CA"/>
        </w:rPr>
        <w:t>. Nous espérons que vous y trouverez des idées qui vous permettront d’alléger votre prati</w:t>
      </w:r>
      <w:r w:rsidR="001315CC">
        <w:rPr>
          <w:rFonts w:eastAsia="Times New Roman" w:cstheme="minorHAnsi"/>
          <w:color w:val="000000"/>
          <w:lang w:eastAsia="fr-CA"/>
        </w:rPr>
        <w:t xml:space="preserve">que tout en aidant </w:t>
      </w:r>
      <w:r w:rsidR="001E06F5">
        <w:rPr>
          <w:rFonts w:eastAsia="Times New Roman" w:cstheme="minorHAnsi"/>
          <w:color w:val="000000"/>
          <w:lang w:eastAsia="fr-CA"/>
        </w:rPr>
        <w:t>les</w:t>
      </w:r>
      <w:r w:rsidR="001315CC">
        <w:rPr>
          <w:rFonts w:eastAsia="Times New Roman" w:cstheme="minorHAnsi"/>
          <w:color w:val="000000"/>
          <w:lang w:eastAsia="fr-CA"/>
        </w:rPr>
        <w:t xml:space="preserve"> étudiant</w:t>
      </w:r>
      <w:r w:rsidR="001E06F5">
        <w:rPr>
          <w:rFonts w:eastAsia="Times New Roman" w:cstheme="minorHAnsi"/>
          <w:color w:val="000000"/>
          <w:lang w:eastAsia="fr-CA"/>
        </w:rPr>
        <w:t>.e</w:t>
      </w:r>
      <w:r w:rsidRPr="00F70172">
        <w:rPr>
          <w:rFonts w:eastAsia="Times New Roman" w:cstheme="minorHAnsi"/>
          <w:color w:val="000000"/>
          <w:lang w:eastAsia="fr-CA"/>
        </w:rPr>
        <w:t>s.</w:t>
      </w:r>
    </w:p>
    <w:p w:rsidR="00803C51" w:rsidRPr="00F70172" w:rsidRDefault="00803C51" w:rsidP="008539BD">
      <w:pPr>
        <w:spacing w:after="0" w:line="240" w:lineRule="auto"/>
        <w:jc w:val="both"/>
        <w:rPr>
          <w:rFonts w:eastAsia="Times New Roman" w:cstheme="minorHAnsi"/>
          <w:sz w:val="24"/>
          <w:szCs w:val="24"/>
          <w:lang w:eastAsia="fr-CA"/>
        </w:rPr>
      </w:pPr>
    </w:p>
    <w:p w:rsidR="008539BD" w:rsidRDefault="008539BD"/>
    <w:p w:rsidR="00973E38" w:rsidRDefault="00973E38"/>
    <w:p w:rsidR="00973E38" w:rsidRDefault="00973E38"/>
    <w:p w:rsidR="00973E38" w:rsidRDefault="00973E38"/>
    <w:p w:rsidR="00973E38" w:rsidRDefault="00973E38"/>
    <w:p w:rsidR="00973E38" w:rsidRDefault="00973E38"/>
    <w:p w:rsidR="00973E38" w:rsidRDefault="00973E38"/>
    <w:p w:rsidR="00973E38" w:rsidRDefault="00973E38"/>
    <w:p w:rsidR="00973E38" w:rsidRDefault="00973E38"/>
    <w:p w:rsidR="00973E38" w:rsidRDefault="00973E38">
      <w:r>
        <w:t>Tableau élaboré par le comité ÉÉSH 2017-2018 :  Véronique Bouchard, Maude Couture, Sonia Dupuis, Marie-Pierre Gagné, Nathalie Gagné</w:t>
      </w:r>
      <w:r w:rsidR="002E418B">
        <w:t xml:space="preserve"> (CP)</w:t>
      </w:r>
      <w:r>
        <w:t xml:space="preserve">, Kathrine Gauvin, </w:t>
      </w:r>
      <w:proofErr w:type="spellStart"/>
      <w:r>
        <w:t>Janny</w:t>
      </w:r>
      <w:proofErr w:type="spellEnd"/>
      <w:r>
        <w:t xml:space="preserve"> Roy, Raph</w:t>
      </w:r>
      <w:r w:rsidR="002E418B">
        <w:t xml:space="preserve">aël Samson, Linda Thibault, </w:t>
      </w:r>
      <w:proofErr w:type="spellStart"/>
      <w:r w:rsidR="002E418B">
        <w:t>Joa</w:t>
      </w:r>
      <w:r>
        <w:t>nie</w:t>
      </w:r>
      <w:proofErr w:type="spellEnd"/>
      <w:r>
        <w:t xml:space="preserve"> Tremblay, Éric Vallières.</w:t>
      </w:r>
    </w:p>
    <w:p w:rsidR="00973E38" w:rsidRDefault="00973E38"/>
    <w:p w:rsidR="00973E38" w:rsidRDefault="00973E38" w:rsidP="008539BD">
      <w:pPr>
        <w:spacing w:after="0" w:line="240" w:lineRule="auto"/>
        <w:jc w:val="center"/>
        <w:rPr>
          <w:rFonts w:eastAsia="Times New Roman" w:cstheme="minorHAnsi"/>
          <w:b/>
          <w:bCs/>
          <w:color w:val="000000"/>
          <w:sz w:val="32"/>
          <w:szCs w:val="32"/>
          <w:lang w:eastAsia="fr-CA"/>
        </w:rPr>
      </w:pPr>
    </w:p>
    <w:p w:rsidR="008539BD" w:rsidRPr="00F70172" w:rsidRDefault="008539BD" w:rsidP="008539BD">
      <w:pPr>
        <w:spacing w:after="0" w:line="240" w:lineRule="auto"/>
        <w:jc w:val="center"/>
        <w:rPr>
          <w:rFonts w:eastAsia="Times New Roman" w:cstheme="minorHAnsi"/>
          <w:sz w:val="32"/>
          <w:szCs w:val="32"/>
          <w:lang w:eastAsia="fr-CA"/>
        </w:rPr>
      </w:pPr>
      <w:r w:rsidRPr="00F70172">
        <w:rPr>
          <w:rFonts w:eastAsia="Times New Roman" w:cstheme="minorHAnsi"/>
          <w:b/>
          <w:bCs/>
          <w:color w:val="000000"/>
          <w:sz w:val="32"/>
          <w:szCs w:val="32"/>
          <w:lang w:eastAsia="fr-CA"/>
        </w:rPr>
        <w:t xml:space="preserve">Protocole d’encadrement et stratégies inclusives facilitant la mise en place d’adaptations pour les ÉÉSH </w:t>
      </w:r>
    </w:p>
    <w:p w:rsidR="008539BD" w:rsidRDefault="00447132" w:rsidP="008539BD">
      <w:pPr>
        <w:spacing w:after="0" w:line="240" w:lineRule="auto"/>
        <w:jc w:val="center"/>
        <w:rPr>
          <w:rFonts w:eastAsia="Times New Roman" w:cstheme="minorHAnsi"/>
          <w:color w:val="000000"/>
          <w:sz w:val="28"/>
          <w:szCs w:val="28"/>
          <w:lang w:eastAsia="fr-CA"/>
        </w:rPr>
      </w:pPr>
      <w:r>
        <w:rPr>
          <w:rFonts w:eastAsia="Times New Roman" w:cstheme="minorHAnsi"/>
          <w:color w:val="000000"/>
          <w:sz w:val="28"/>
          <w:szCs w:val="28"/>
          <w:lang w:eastAsia="fr-CA"/>
        </w:rPr>
        <w:t>(L</w:t>
      </w:r>
      <w:r w:rsidR="008539BD" w:rsidRPr="00F70172">
        <w:rPr>
          <w:rFonts w:eastAsia="Times New Roman" w:cstheme="minorHAnsi"/>
          <w:color w:val="000000"/>
          <w:sz w:val="28"/>
          <w:szCs w:val="28"/>
          <w:lang w:eastAsia="fr-CA"/>
        </w:rPr>
        <w:t>aboratoires techniques, laboratoires humains, exposés oraux, stages)</w:t>
      </w:r>
    </w:p>
    <w:p w:rsidR="00803C51" w:rsidRPr="00F70172" w:rsidRDefault="00803C51" w:rsidP="008539BD">
      <w:pPr>
        <w:spacing w:after="0" w:line="240" w:lineRule="auto"/>
        <w:jc w:val="center"/>
        <w:rPr>
          <w:rFonts w:eastAsia="Times New Roman" w:cstheme="minorHAnsi"/>
          <w:sz w:val="24"/>
          <w:szCs w:val="24"/>
          <w:lang w:eastAsia="fr-CA"/>
        </w:rPr>
      </w:pPr>
    </w:p>
    <w:tbl>
      <w:tblPr>
        <w:tblStyle w:val="Grilledutableau"/>
        <w:tblW w:w="18855" w:type="dxa"/>
        <w:tblInd w:w="-5" w:type="dxa"/>
        <w:tblLook w:val="04A0" w:firstRow="1" w:lastRow="0" w:firstColumn="1" w:lastColumn="0" w:noHBand="0" w:noVBand="1"/>
      </w:tblPr>
      <w:tblGrid>
        <w:gridCol w:w="1841"/>
        <w:gridCol w:w="4535"/>
        <w:gridCol w:w="4395"/>
        <w:gridCol w:w="4397"/>
        <w:gridCol w:w="3687"/>
      </w:tblGrid>
      <w:tr w:rsidR="008539BD" w:rsidTr="00803C51">
        <w:trPr>
          <w:tblHeader/>
        </w:trPr>
        <w:tc>
          <w:tcPr>
            <w:tcW w:w="1841" w:type="dxa"/>
            <w:shd w:val="clear" w:color="auto" w:fill="DEEAF6" w:themeFill="accent1" w:themeFillTint="33"/>
          </w:tcPr>
          <w:p w:rsidR="008539BD" w:rsidRDefault="008539BD" w:rsidP="008539BD"/>
        </w:tc>
        <w:tc>
          <w:tcPr>
            <w:tcW w:w="4535" w:type="dxa"/>
            <w:shd w:val="clear" w:color="auto" w:fill="DEEAF6" w:themeFill="accent1" w:themeFillTint="33"/>
            <w:vAlign w:val="center"/>
          </w:tcPr>
          <w:p w:rsidR="008539BD" w:rsidRPr="00F70172" w:rsidRDefault="008539BD" w:rsidP="008539BD">
            <w:pPr>
              <w:ind w:left="80" w:right="80"/>
              <w:jc w:val="center"/>
              <w:rPr>
                <w:rFonts w:eastAsia="Times New Roman" w:cstheme="minorHAnsi"/>
                <w:sz w:val="24"/>
                <w:szCs w:val="24"/>
                <w:lang w:eastAsia="fr-CA"/>
              </w:rPr>
            </w:pPr>
            <w:r w:rsidRPr="00F70172">
              <w:rPr>
                <w:rFonts w:eastAsia="Times New Roman" w:cstheme="minorHAnsi"/>
                <w:b/>
                <w:bCs/>
                <w:color w:val="000000"/>
                <w:lang w:eastAsia="fr-CA"/>
              </w:rPr>
              <w:t>Laboratoires techniques</w:t>
            </w:r>
          </w:p>
          <w:p w:rsidR="008539BD" w:rsidRPr="00F70172" w:rsidRDefault="008E4062" w:rsidP="008E4062">
            <w:pPr>
              <w:ind w:left="80" w:right="80"/>
              <w:jc w:val="center"/>
              <w:rPr>
                <w:rFonts w:eastAsia="Times New Roman" w:cstheme="minorHAnsi"/>
                <w:sz w:val="24"/>
                <w:szCs w:val="24"/>
                <w:lang w:eastAsia="fr-CA"/>
              </w:rPr>
            </w:pPr>
            <w:r>
              <w:rPr>
                <w:rFonts w:eastAsia="Times New Roman" w:cstheme="minorHAnsi"/>
                <w:b/>
                <w:bCs/>
                <w:color w:val="000000"/>
                <w:lang w:eastAsia="fr-CA"/>
              </w:rPr>
              <w:t>e</w:t>
            </w:r>
            <w:r w:rsidR="008539BD" w:rsidRPr="00F70172">
              <w:rPr>
                <w:rFonts w:eastAsia="Times New Roman" w:cstheme="minorHAnsi"/>
                <w:b/>
                <w:bCs/>
                <w:color w:val="000000"/>
                <w:lang w:eastAsia="fr-CA"/>
              </w:rPr>
              <w:t>x</w:t>
            </w:r>
            <w:r>
              <w:rPr>
                <w:rFonts w:eastAsia="Times New Roman" w:cstheme="minorHAnsi"/>
                <w:b/>
                <w:bCs/>
                <w:color w:val="000000"/>
                <w:lang w:eastAsia="fr-CA"/>
              </w:rPr>
              <w:t xml:space="preserve">emple </w:t>
            </w:r>
            <w:r w:rsidR="008539BD" w:rsidRPr="00F70172">
              <w:rPr>
                <w:rFonts w:eastAsia="Times New Roman" w:cstheme="minorHAnsi"/>
                <w:b/>
                <w:bCs/>
                <w:color w:val="000000"/>
                <w:lang w:eastAsia="fr-CA"/>
              </w:rPr>
              <w:t xml:space="preserve">: Biologie, Génie </w:t>
            </w:r>
            <w:r w:rsidR="00500456">
              <w:rPr>
                <w:rFonts w:eastAsia="Times New Roman" w:cstheme="minorHAnsi"/>
                <w:b/>
                <w:bCs/>
                <w:color w:val="000000"/>
                <w:lang w:eastAsia="fr-CA"/>
              </w:rPr>
              <w:t>m</w:t>
            </w:r>
            <w:r w:rsidR="008539BD" w:rsidRPr="00F70172">
              <w:rPr>
                <w:rFonts w:eastAsia="Times New Roman" w:cstheme="minorHAnsi"/>
                <w:b/>
                <w:bCs/>
                <w:color w:val="000000"/>
                <w:lang w:eastAsia="fr-CA"/>
              </w:rPr>
              <w:t>écanique</w:t>
            </w:r>
          </w:p>
        </w:tc>
        <w:tc>
          <w:tcPr>
            <w:tcW w:w="4395" w:type="dxa"/>
            <w:shd w:val="clear" w:color="auto" w:fill="DEEAF6" w:themeFill="accent1" w:themeFillTint="33"/>
            <w:vAlign w:val="center"/>
          </w:tcPr>
          <w:p w:rsidR="008539BD" w:rsidRPr="00F70172" w:rsidRDefault="008539BD" w:rsidP="008539BD">
            <w:pPr>
              <w:jc w:val="center"/>
              <w:rPr>
                <w:rFonts w:eastAsia="Times New Roman" w:cstheme="minorHAnsi"/>
                <w:sz w:val="24"/>
                <w:szCs w:val="24"/>
                <w:lang w:eastAsia="fr-CA"/>
              </w:rPr>
            </w:pPr>
            <w:r w:rsidRPr="00F70172">
              <w:rPr>
                <w:rFonts w:eastAsia="Times New Roman" w:cstheme="minorHAnsi"/>
                <w:b/>
                <w:bCs/>
                <w:color w:val="000000"/>
                <w:lang w:eastAsia="fr-CA"/>
              </w:rPr>
              <w:t>Laboratoires «</w:t>
            </w:r>
            <w:r w:rsidR="00F56F3C">
              <w:rPr>
                <w:rFonts w:eastAsia="Times New Roman" w:cstheme="minorHAnsi"/>
                <w:b/>
                <w:bCs/>
                <w:color w:val="000000"/>
                <w:lang w:eastAsia="fr-CA"/>
              </w:rPr>
              <w:t xml:space="preserve"> </w:t>
            </w:r>
            <w:r w:rsidRPr="00F70172">
              <w:rPr>
                <w:rFonts w:eastAsia="Times New Roman" w:cstheme="minorHAnsi"/>
                <w:b/>
                <w:bCs/>
                <w:color w:val="000000"/>
                <w:lang w:eastAsia="fr-CA"/>
              </w:rPr>
              <w:t>humains</w:t>
            </w:r>
            <w:r w:rsidR="00F56F3C">
              <w:rPr>
                <w:rFonts w:eastAsia="Times New Roman" w:cstheme="minorHAnsi"/>
                <w:b/>
                <w:bCs/>
                <w:color w:val="000000"/>
                <w:lang w:eastAsia="fr-CA"/>
              </w:rPr>
              <w:t xml:space="preserve"> </w:t>
            </w:r>
            <w:r w:rsidRPr="00F70172">
              <w:rPr>
                <w:rFonts w:eastAsia="Times New Roman" w:cstheme="minorHAnsi"/>
                <w:b/>
                <w:bCs/>
                <w:color w:val="000000"/>
                <w:lang w:eastAsia="fr-CA"/>
              </w:rPr>
              <w:t>»</w:t>
            </w:r>
          </w:p>
          <w:p w:rsidR="008539BD" w:rsidRPr="00F70172" w:rsidRDefault="008E4062" w:rsidP="008E4062">
            <w:pPr>
              <w:jc w:val="center"/>
              <w:rPr>
                <w:rFonts w:eastAsia="Times New Roman" w:cstheme="minorHAnsi"/>
                <w:sz w:val="24"/>
                <w:szCs w:val="24"/>
                <w:lang w:eastAsia="fr-CA"/>
              </w:rPr>
            </w:pPr>
            <w:r>
              <w:rPr>
                <w:rFonts w:eastAsia="Times New Roman" w:cstheme="minorHAnsi"/>
                <w:b/>
                <w:bCs/>
                <w:color w:val="000000"/>
                <w:lang w:eastAsia="fr-CA"/>
              </w:rPr>
              <w:t xml:space="preserve">exemple </w:t>
            </w:r>
            <w:r w:rsidR="008539BD" w:rsidRPr="00F70172">
              <w:rPr>
                <w:rFonts w:eastAsia="Times New Roman" w:cstheme="minorHAnsi"/>
                <w:b/>
                <w:bCs/>
                <w:color w:val="000000"/>
                <w:lang w:eastAsia="fr-CA"/>
              </w:rPr>
              <w:t xml:space="preserve">: Travail </w:t>
            </w:r>
            <w:r w:rsidR="00500456">
              <w:rPr>
                <w:rFonts w:eastAsia="Times New Roman" w:cstheme="minorHAnsi"/>
                <w:b/>
                <w:bCs/>
                <w:color w:val="000000"/>
                <w:lang w:eastAsia="fr-CA"/>
              </w:rPr>
              <w:t>s</w:t>
            </w:r>
            <w:r w:rsidR="008539BD" w:rsidRPr="00F70172">
              <w:rPr>
                <w:rFonts w:eastAsia="Times New Roman" w:cstheme="minorHAnsi"/>
                <w:b/>
                <w:bCs/>
                <w:color w:val="000000"/>
                <w:lang w:eastAsia="fr-CA"/>
              </w:rPr>
              <w:t>ocial</w:t>
            </w:r>
          </w:p>
        </w:tc>
        <w:tc>
          <w:tcPr>
            <w:tcW w:w="4397" w:type="dxa"/>
            <w:shd w:val="clear" w:color="auto" w:fill="DEEAF6" w:themeFill="accent1" w:themeFillTint="33"/>
            <w:vAlign w:val="center"/>
          </w:tcPr>
          <w:p w:rsidR="008539BD" w:rsidRPr="00F70172" w:rsidRDefault="008539BD" w:rsidP="008539BD">
            <w:pPr>
              <w:jc w:val="center"/>
              <w:rPr>
                <w:rFonts w:eastAsia="Times New Roman" w:cstheme="minorHAnsi"/>
                <w:sz w:val="24"/>
                <w:szCs w:val="24"/>
                <w:lang w:eastAsia="fr-CA"/>
              </w:rPr>
            </w:pPr>
            <w:r w:rsidRPr="00F70172">
              <w:rPr>
                <w:rFonts w:eastAsia="Times New Roman" w:cstheme="minorHAnsi"/>
                <w:b/>
                <w:bCs/>
                <w:color w:val="000000"/>
                <w:lang w:eastAsia="fr-CA"/>
              </w:rPr>
              <w:t>Exposés oraux</w:t>
            </w:r>
          </w:p>
        </w:tc>
        <w:tc>
          <w:tcPr>
            <w:tcW w:w="3687" w:type="dxa"/>
            <w:shd w:val="clear" w:color="auto" w:fill="DEEAF6" w:themeFill="accent1" w:themeFillTint="33"/>
            <w:vAlign w:val="center"/>
          </w:tcPr>
          <w:p w:rsidR="008539BD" w:rsidRPr="00F70172" w:rsidRDefault="008539BD" w:rsidP="008539BD">
            <w:pPr>
              <w:jc w:val="center"/>
              <w:rPr>
                <w:rFonts w:eastAsia="Times New Roman" w:cstheme="minorHAnsi"/>
                <w:sz w:val="24"/>
                <w:szCs w:val="24"/>
                <w:lang w:eastAsia="fr-CA"/>
              </w:rPr>
            </w:pPr>
            <w:r w:rsidRPr="00F70172">
              <w:rPr>
                <w:rFonts w:eastAsia="Times New Roman" w:cstheme="minorHAnsi"/>
                <w:b/>
                <w:bCs/>
                <w:color w:val="000000"/>
                <w:lang w:eastAsia="fr-CA"/>
              </w:rPr>
              <w:t>Stages</w:t>
            </w:r>
          </w:p>
        </w:tc>
      </w:tr>
      <w:tr w:rsidR="008539BD" w:rsidTr="00803C51">
        <w:tc>
          <w:tcPr>
            <w:tcW w:w="1841" w:type="dxa"/>
            <w:shd w:val="clear" w:color="auto" w:fill="DEEAF6" w:themeFill="accent1" w:themeFillTint="33"/>
            <w:vAlign w:val="center"/>
          </w:tcPr>
          <w:p w:rsidR="008539BD" w:rsidRPr="00F70172" w:rsidRDefault="008539BD" w:rsidP="00C54B27">
            <w:pPr>
              <w:jc w:val="center"/>
              <w:rPr>
                <w:rFonts w:eastAsia="Times New Roman" w:cstheme="minorHAnsi"/>
                <w:b/>
                <w:sz w:val="24"/>
                <w:szCs w:val="24"/>
                <w:lang w:eastAsia="fr-CA"/>
              </w:rPr>
            </w:pPr>
            <w:r w:rsidRPr="00F70172">
              <w:rPr>
                <w:rFonts w:eastAsia="Times New Roman" w:cstheme="minorHAnsi"/>
                <w:b/>
                <w:color w:val="000000"/>
                <w:lang w:eastAsia="fr-CA"/>
              </w:rPr>
              <w:t>Services adaptés</w:t>
            </w:r>
          </w:p>
        </w:tc>
        <w:tc>
          <w:tcPr>
            <w:tcW w:w="17014" w:type="dxa"/>
            <w:gridSpan w:val="4"/>
          </w:tcPr>
          <w:p w:rsidR="008539BD" w:rsidRPr="00F70172" w:rsidRDefault="008539BD" w:rsidP="008539BD">
            <w:pPr>
              <w:rPr>
                <w:rFonts w:eastAsia="Times New Roman" w:cstheme="minorHAnsi"/>
                <w:sz w:val="24"/>
                <w:szCs w:val="24"/>
                <w:lang w:eastAsia="fr-CA"/>
              </w:rPr>
            </w:pPr>
            <w:r w:rsidRPr="00F70172">
              <w:rPr>
                <w:rFonts w:eastAsia="Times New Roman" w:cstheme="minorHAnsi"/>
                <w:color w:val="000000"/>
                <w:lang w:eastAsia="fr-CA"/>
              </w:rPr>
              <w:t>Lors de l’inscription aux Services adaptés, les conseillères porteront une attention particulière aux difficultés et aux défis potentiels reliés aux laboratoires techniques et humains, aux exposés oraux et aux stages.</w:t>
            </w:r>
          </w:p>
          <w:p w:rsidR="008539BD" w:rsidRPr="00F70172" w:rsidRDefault="008539BD" w:rsidP="008539BD">
            <w:pPr>
              <w:rPr>
                <w:rFonts w:eastAsia="Times New Roman" w:cstheme="minorHAnsi"/>
                <w:sz w:val="24"/>
                <w:szCs w:val="24"/>
                <w:lang w:eastAsia="fr-CA"/>
              </w:rPr>
            </w:pPr>
            <w:r w:rsidRPr="00F70172">
              <w:rPr>
                <w:rFonts w:eastAsia="Times New Roman" w:cstheme="minorHAnsi"/>
                <w:color w:val="000000"/>
                <w:lang w:eastAsia="fr-CA"/>
              </w:rPr>
              <w:t>À la suite de cette analyse, trois conclusions sont possibles :</w:t>
            </w:r>
          </w:p>
          <w:p w:rsidR="008539BD" w:rsidRPr="00F70172" w:rsidRDefault="008539BD" w:rsidP="008539BD">
            <w:pPr>
              <w:numPr>
                <w:ilvl w:val="0"/>
                <w:numId w:val="1"/>
              </w:numPr>
              <w:jc w:val="both"/>
              <w:textAlignment w:val="baseline"/>
              <w:rPr>
                <w:rFonts w:eastAsia="Times New Roman" w:cstheme="minorHAnsi"/>
                <w:color w:val="000000"/>
                <w:lang w:eastAsia="fr-CA"/>
              </w:rPr>
            </w:pPr>
            <w:r w:rsidRPr="00F70172">
              <w:rPr>
                <w:rFonts w:eastAsia="Times New Roman" w:cstheme="minorHAnsi"/>
                <w:color w:val="000000"/>
                <w:lang w:eastAsia="fr-CA"/>
              </w:rPr>
              <w:t>Aucune adaptation n’est jugée nécess</w:t>
            </w:r>
            <w:r w:rsidR="00A11680">
              <w:rPr>
                <w:rFonts w:eastAsia="Times New Roman" w:cstheme="minorHAnsi"/>
                <w:color w:val="000000"/>
                <w:lang w:eastAsia="fr-CA"/>
              </w:rPr>
              <w:t>aire pour le moment. L’étudiant</w:t>
            </w:r>
            <w:r w:rsidR="00C3115B">
              <w:rPr>
                <w:rFonts w:eastAsia="Times New Roman" w:cstheme="minorHAnsi"/>
                <w:color w:val="000000"/>
                <w:lang w:eastAsia="fr-CA"/>
              </w:rPr>
              <w:t>.</w:t>
            </w:r>
            <w:r w:rsidR="008515B6" w:rsidRPr="00F70172">
              <w:rPr>
                <w:rFonts w:eastAsia="Times New Roman" w:cstheme="minorHAnsi"/>
                <w:color w:val="000000"/>
                <w:lang w:eastAsia="fr-CA"/>
              </w:rPr>
              <w:t>e</w:t>
            </w:r>
            <w:r w:rsidR="00C3115B">
              <w:rPr>
                <w:rFonts w:eastAsia="Times New Roman" w:cstheme="minorHAnsi"/>
                <w:color w:val="000000"/>
                <w:lang w:eastAsia="fr-CA"/>
              </w:rPr>
              <w:t>s</w:t>
            </w:r>
            <w:r w:rsidR="00A11680">
              <w:rPr>
                <w:rFonts w:eastAsia="Times New Roman" w:cstheme="minorHAnsi"/>
                <w:color w:val="000000"/>
                <w:lang w:eastAsia="fr-CA"/>
              </w:rPr>
              <w:t xml:space="preserve"> </w:t>
            </w:r>
            <w:r w:rsidR="00752090">
              <w:rPr>
                <w:rFonts w:eastAsia="Times New Roman" w:cstheme="minorHAnsi"/>
                <w:color w:val="000000"/>
                <w:lang w:eastAsia="fr-CA"/>
              </w:rPr>
              <w:t>es</w:t>
            </w:r>
            <w:r w:rsidR="00A11680">
              <w:rPr>
                <w:rFonts w:eastAsia="Times New Roman" w:cstheme="minorHAnsi"/>
                <w:color w:val="000000"/>
                <w:lang w:eastAsia="fr-CA"/>
              </w:rPr>
              <w:t>t</w:t>
            </w:r>
            <w:r w:rsidR="008515B6">
              <w:rPr>
                <w:rFonts w:eastAsia="Times New Roman" w:cstheme="minorHAnsi"/>
                <w:color w:val="000000"/>
                <w:lang w:eastAsia="fr-CA"/>
              </w:rPr>
              <w:t xml:space="preserve"> </w:t>
            </w:r>
            <w:proofErr w:type="spellStart"/>
            <w:proofErr w:type="gramStart"/>
            <w:r w:rsidR="008515B6">
              <w:rPr>
                <w:rFonts w:eastAsia="Times New Roman" w:cstheme="minorHAnsi"/>
                <w:color w:val="000000"/>
                <w:lang w:eastAsia="fr-CA"/>
              </w:rPr>
              <w:t>invité</w:t>
            </w:r>
            <w:r w:rsidR="00C3115B">
              <w:rPr>
                <w:rFonts w:eastAsia="Times New Roman" w:cstheme="minorHAnsi"/>
                <w:color w:val="000000"/>
                <w:lang w:eastAsia="fr-CA"/>
              </w:rPr>
              <w:t>.e</w:t>
            </w:r>
            <w:proofErr w:type="spellEnd"/>
            <w:proofErr w:type="gramEnd"/>
            <w:r w:rsidR="00A11680">
              <w:rPr>
                <w:rFonts w:eastAsia="Times New Roman" w:cstheme="minorHAnsi"/>
                <w:color w:val="000000"/>
                <w:lang w:eastAsia="fr-CA"/>
              </w:rPr>
              <w:t xml:space="preserve"> </w:t>
            </w:r>
            <w:r w:rsidRPr="00F70172">
              <w:rPr>
                <w:rFonts w:eastAsia="Times New Roman" w:cstheme="minorHAnsi"/>
                <w:color w:val="000000"/>
                <w:lang w:eastAsia="fr-CA"/>
              </w:rPr>
              <w:t>à revenir voir sa conseillère si des difficultés surviennent.</w:t>
            </w:r>
          </w:p>
          <w:p w:rsidR="008539BD" w:rsidRPr="00F70172" w:rsidRDefault="008539BD" w:rsidP="008539BD">
            <w:pPr>
              <w:jc w:val="both"/>
              <w:rPr>
                <w:rFonts w:eastAsia="Times New Roman" w:cstheme="minorHAnsi"/>
                <w:sz w:val="24"/>
                <w:szCs w:val="24"/>
                <w:lang w:eastAsia="fr-CA"/>
              </w:rPr>
            </w:pPr>
          </w:p>
          <w:p w:rsidR="008539BD" w:rsidRPr="00F70172" w:rsidRDefault="008539BD" w:rsidP="008539BD">
            <w:pPr>
              <w:numPr>
                <w:ilvl w:val="0"/>
                <w:numId w:val="1"/>
              </w:numPr>
              <w:jc w:val="both"/>
              <w:textAlignment w:val="baseline"/>
              <w:rPr>
                <w:rFonts w:eastAsia="Times New Roman" w:cstheme="minorHAnsi"/>
                <w:color w:val="000000"/>
                <w:lang w:eastAsia="fr-CA"/>
              </w:rPr>
            </w:pPr>
            <w:r w:rsidRPr="00F70172">
              <w:rPr>
                <w:rFonts w:eastAsia="Times New Roman" w:cstheme="minorHAnsi"/>
                <w:color w:val="000000"/>
                <w:lang w:eastAsia="fr-CA"/>
              </w:rPr>
              <w:t>Des adaptations seront nécessaires. La conseillère contacte directement</w:t>
            </w:r>
            <w:r w:rsidR="00C3115B">
              <w:rPr>
                <w:rFonts w:eastAsia="Times New Roman" w:cstheme="minorHAnsi"/>
                <w:color w:val="000000"/>
                <w:lang w:eastAsia="fr-CA"/>
              </w:rPr>
              <w:t xml:space="preserve"> les</w:t>
            </w:r>
            <w:r w:rsidR="00A11680">
              <w:rPr>
                <w:rFonts w:eastAsia="Times New Roman" w:cstheme="minorHAnsi"/>
                <w:color w:val="000000"/>
                <w:lang w:eastAsia="fr-CA"/>
              </w:rPr>
              <w:t xml:space="preserve"> professeur</w:t>
            </w:r>
            <w:r w:rsidR="00C3115B">
              <w:rPr>
                <w:rFonts w:eastAsia="Times New Roman" w:cstheme="minorHAnsi"/>
                <w:color w:val="000000"/>
                <w:lang w:eastAsia="fr-CA"/>
              </w:rPr>
              <w:t>.</w:t>
            </w:r>
            <w:r w:rsidR="00A11680">
              <w:rPr>
                <w:rFonts w:eastAsia="Times New Roman" w:cstheme="minorHAnsi"/>
                <w:color w:val="000000"/>
                <w:lang w:eastAsia="fr-CA"/>
              </w:rPr>
              <w:t>e</w:t>
            </w:r>
            <w:r w:rsidR="00C3115B">
              <w:rPr>
                <w:rFonts w:eastAsia="Times New Roman" w:cstheme="minorHAnsi"/>
                <w:color w:val="000000"/>
                <w:lang w:eastAsia="fr-CA"/>
              </w:rPr>
              <w:t>s</w:t>
            </w:r>
            <w:r w:rsidR="00A11680">
              <w:rPr>
                <w:rFonts w:eastAsia="Times New Roman" w:cstheme="minorHAnsi"/>
                <w:color w:val="000000"/>
                <w:lang w:eastAsia="fr-CA"/>
              </w:rPr>
              <w:t xml:space="preserve"> </w:t>
            </w:r>
            <w:r w:rsidRPr="00F70172">
              <w:rPr>
                <w:rFonts w:eastAsia="Times New Roman" w:cstheme="minorHAnsi"/>
                <w:color w:val="000000"/>
                <w:lang w:eastAsia="fr-CA"/>
              </w:rPr>
              <w:t>afin de discuter des adaptations et de leur mise en place.</w:t>
            </w:r>
          </w:p>
          <w:p w:rsidR="008539BD" w:rsidRPr="00F70172" w:rsidRDefault="008539BD" w:rsidP="008539BD">
            <w:pPr>
              <w:jc w:val="both"/>
              <w:rPr>
                <w:rFonts w:eastAsia="Times New Roman" w:cstheme="minorHAnsi"/>
                <w:sz w:val="24"/>
                <w:szCs w:val="24"/>
                <w:lang w:eastAsia="fr-CA"/>
              </w:rPr>
            </w:pPr>
          </w:p>
          <w:p w:rsidR="008539BD" w:rsidRPr="00F70172" w:rsidRDefault="008539BD" w:rsidP="008539BD">
            <w:pPr>
              <w:numPr>
                <w:ilvl w:val="0"/>
                <w:numId w:val="1"/>
              </w:numPr>
              <w:jc w:val="both"/>
              <w:textAlignment w:val="baseline"/>
              <w:rPr>
                <w:rFonts w:eastAsia="Times New Roman" w:cstheme="minorHAnsi"/>
                <w:color w:val="000000"/>
                <w:lang w:eastAsia="fr-CA"/>
              </w:rPr>
            </w:pPr>
            <w:r w:rsidRPr="00F70172">
              <w:rPr>
                <w:rFonts w:eastAsia="Times New Roman" w:cstheme="minorHAnsi"/>
                <w:color w:val="000000"/>
                <w:lang w:eastAsia="fr-CA"/>
              </w:rPr>
              <w:t>Des adaptations pourraient être nécessaires, dépendamment des contextes.</w:t>
            </w:r>
            <w:r w:rsidR="004E3A47">
              <w:rPr>
                <w:rFonts w:eastAsia="Times New Roman" w:cstheme="minorHAnsi"/>
                <w:color w:val="000000"/>
                <w:lang w:eastAsia="fr-CA"/>
              </w:rPr>
              <w:t xml:space="preserve"> La conseillère remplie</w:t>
            </w:r>
            <w:r w:rsidRPr="00F70172">
              <w:rPr>
                <w:rFonts w:eastAsia="Times New Roman" w:cstheme="minorHAnsi"/>
                <w:color w:val="000000"/>
                <w:lang w:eastAsia="fr-CA"/>
              </w:rPr>
              <w:t xml:space="preserve"> l’annexe “Mise en place d’adaptations” avec </w:t>
            </w:r>
            <w:proofErr w:type="gramStart"/>
            <w:r w:rsidRPr="00F70172">
              <w:rPr>
                <w:rFonts w:eastAsia="Times New Roman" w:cstheme="minorHAnsi"/>
                <w:color w:val="000000"/>
                <w:lang w:eastAsia="fr-CA"/>
              </w:rPr>
              <w:t>l’</w:t>
            </w:r>
            <w:proofErr w:type="spellStart"/>
            <w:r w:rsidRPr="00F70172">
              <w:rPr>
                <w:rFonts w:eastAsia="Times New Roman" w:cstheme="minorHAnsi"/>
                <w:color w:val="000000"/>
                <w:lang w:eastAsia="fr-CA"/>
              </w:rPr>
              <w:t>étu</w:t>
            </w:r>
            <w:r w:rsidR="008515B6">
              <w:rPr>
                <w:rFonts w:eastAsia="Times New Roman" w:cstheme="minorHAnsi"/>
                <w:color w:val="000000"/>
                <w:lang w:eastAsia="fr-CA"/>
              </w:rPr>
              <w:t>diant</w:t>
            </w:r>
            <w:r w:rsidR="00213F87">
              <w:rPr>
                <w:rFonts w:eastAsia="Times New Roman" w:cstheme="minorHAnsi"/>
                <w:color w:val="000000"/>
                <w:lang w:eastAsia="fr-CA"/>
              </w:rPr>
              <w:t>.</w:t>
            </w:r>
            <w:r w:rsidRPr="00F70172">
              <w:rPr>
                <w:rFonts w:eastAsia="Times New Roman" w:cstheme="minorHAnsi"/>
                <w:color w:val="000000"/>
                <w:lang w:eastAsia="fr-CA"/>
              </w:rPr>
              <w:t>e</w:t>
            </w:r>
            <w:proofErr w:type="spellEnd"/>
            <w:proofErr w:type="gramEnd"/>
            <w:r w:rsidR="00A11680">
              <w:rPr>
                <w:rFonts w:eastAsia="Times New Roman" w:cstheme="minorHAnsi"/>
                <w:color w:val="000000"/>
                <w:lang w:eastAsia="fr-CA"/>
              </w:rPr>
              <w:t xml:space="preserve"> </w:t>
            </w:r>
            <w:r w:rsidR="0058342F">
              <w:rPr>
                <w:rFonts w:eastAsia="Times New Roman" w:cstheme="minorHAnsi"/>
                <w:color w:val="000000"/>
                <w:lang w:eastAsia="fr-CA"/>
              </w:rPr>
              <w:t>et fait parvenir une copie aux professeurs concernés par courriel. L’</w:t>
            </w:r>
            <w:proofErr w:type="spellStart"/>
            <w:r w:rsidR="0058342F">
              <w:rPr>
                <w:rFonts w:eastAsia="Times New Roman" w:cstheme="minorHAnsi"/>
                <w:color w:val="000000"/>
                <w:lang w:eastAsia="fr-CA"/>
              </w:rPr>
              <w:t>étudiant.e</w:t>
            </w:r>
            <w:proofErr w:type="spellEnd"/>
            <w:r w:rsidR="0058342F">
              <w:rPr>
                <w:rFonts w:eastAsia="Times New Roman" w:cstheme="minorHAnsi"/>
                <w:color w:val="000000"/>
                <w:lang w:eastAsia="fr-CA"/>
              </w:rPr>
              <w:t xml:space="preserve"> </w:t>
            </w:r>
            <w:r w:rsidRPr="00F70172">
              <w:rPr>
                <w:rFonts w:eastAsia="Times New Roman" w:cstheme="minorHAnsi"/>
                <w:color w:val="000000"/>
                <w:lang w:eastAsia="fr-CA"/>
              </w:rPr>
              <w:t xml:space="preserve">rencontre </w:t>
            </w:r>
            <w:r w:rsidR="00213F87">
              <w:rPr>
                <w:rFonts w:eastAsia="Times New Roman" w:cstheme="minorHAnsi"/>
                <w:color w:val="000000"/>
                <w:lang w:eastAsia="fr-CA"/>
              </w:rPr>
              <w:t>ses</w:t>
            </w:r>
            <w:r w:rsidR="00A11680">
              <w:rPr>
                <w:rFonts w:eastAsia="Times New Roman" w:cstheme="minorHAnsi"/>
                <w:color w:val="000000"/>
                <w:lang w:eastAsia="fr-CA"/>
              </w:rPr>
              <w:t xml:space="preserve"> professeur</w:t>
            </w:r>
            <w:r w:rsidR="00213F87">
              <w:rPr>
                <w:rFonts w:eastAsia="Times New Roman" w:cstheme="minorHAnsi"/>
                <w:color w:val="000000"/>
                <w:lang w:eastAsia="fr-CA"/>
              </w:rPr>
              <w:t>.</w:t>
            </w:r>
            <w:r w:rsidR="00A11680">
              <w:rPr>
                <w:rFonts w:eastAsia="Times New Roman" w:cstheme="minorHAnsi"/>
                <w:color w:val="000000"/>
                <w:lang w:eastAsia="fr-CA"/>
              </w:rPr>
              <w:t>e</w:t>
            </w:r>
            <w:r w:rsidR="00213F87">
              <w:rPr>
                <w:rFonts w:eastAsia="Times New Roman" w:cstheme="minorHAnsi"/>
                <w:color w:val="000000"/>
                <w:lang w:eastAsia="fr-CA"/>
              </w:rPr>
              <w:t>s</w:t>
            </w:r>
            <w:r w:rsidR="00A11680">
              <w:rPr>
                <w:rFonts w:eastAsia="Times New Roman" w:cstheme="minorHAnsi"/>
                <w:color w:val="000000"/>
                <w:lang w:eastAsia="fr-CA"/>
              </w:rPr>
              <w:t xml:space="preserve"> </w:t>
            </w:r>
            <w:r w:rsidRPr="00F70172">
              <w:rPr>
                <w:rFonts w:eastAsia="Times New Roman" w:cstheme="minorHAnsi"/>
                <w:color w:val="000000"/>
                <w:lang w:eastAsia="fr-CA"/>
              </w:rPr>
              <w:t>pour discuter de ses difficultés et des contextes de réalisation des évaluations. Si des adaptations s’avèrent nécessaires, un retour est fait aux Services adaptés et les adaptations sont mises en place en collaboration avec le</w:t>
            </w:r>
            <w:r w:rsidR="00213F87">
              <w:rPr>
                <w:rFonts w:eastAsia="Times New Roman" w:cstheme="minorHAnsi"/>
                <w:color w:val="000000"/>
                <w:lang w:eastAsia="fr-CA"/>
              </w:rPr>
              <w:t>s</w:t>
            </w:r>
            <w:r w:rsidRPr="00F70172">
              <w:rPr>
                <w:rFonts w:eastAsia="Times New Roman" w:cstheme="minorHAnsi"/>
                <w:color w:val="000000"/>
                <w:lang w:eastAsia="fr-CA"/>
              </w:rPr>
              <w:t xml:space="preserve"> professeur</w:t>
            </w:r>
            <w:r w:rsidR="00213F87">
              <w:rPr>
                <w:rFonts w:eastAsia="Times New Roman" w:cstheme="minorHAnsi"/>
                <w:color w:val="000000"/>
                <w:lang w:eastAsia="fr-CA"/>
              </w:rPr>
              <w:t>.es</w:t>
            </w:r>
            <w:r w:rsidRPr="00F70172">
              <w:rPr>
                <w:rFonts w:eastAsia="Times New Roman" w:cstheme="minorHAnsi"/>
                <w:color w:val="000000"/>
                <w:lang w:eastAsia="fr-CA"/>
              </w:rPr>
              <w:t>.</w:t>
            </w:r>
          </w:p>
          <w:p w:rsidR="008539BD" w:rsidRPr="00F70172" w:rsidRDefault="008539BD" w:rsidP="008539BD">
            <w:pPr>
              <w:rPr>
                <w:rFonts w:eastAsia="Times New Roman" w:cstheme="minorHAnsi"/>
                <w:sz w:val="24"/>
                <w:szCs w:val="24"/>
                <w:lang w:eastAsia="fr-CA"/>
              </w:rPr>
            </w:pPr>
            <w:proofErr w:type="gramStart"/>
            <w:r w:rsidRPr="00F70172">
              <w:rPr>
                <w:rFonts w:eastAsia="Times New Roman" w:cstheme="minorHAnsi"/>
                <w:b/>
                <w:bCs/>
                <w:color w:val="000000"/>
                <w:lang w:eastAsia="fr-CA"/>
              </w:rPr>
              <w:t>Outils:</w:t>
            </w:r>
            <w:proofErr w:type="gramEnd"/>
          </w:p>
          <w:p w:rsidR="008539BD" w:rsidRDefault="00121108" w:rsidP="00121108">
            <w:r>
              <w:rPr>
                <w:rFonts w:eastAsia="Times New Roman" w:cstheme="minorHAnsi"/>
                <w:color w:val="000000"/>
                <w:lang w:eastAsia="fr-CA"/>
              </w:rPr>
              <w:t>Annexe : « Outil d’échange sur les besoins, les contextes de réalisation et d’évaluation et les adaptations en contexte particulier ».</w:t>
            </w:r>
          </w:p>
        </w:tc>
      </w:tr>
      <w:tr w:rsidR="008539BD" w:rsidTr="00803C51">
        <w:tc>
          <w:tcPr>
            <w:tcW w:w="1841" w:type="dxa"/>
            <w:shd w:val="clear" w:color="auto" w:fill="DEEAF6" w:themeFill="accent1" w:themeFillTint="33"/>
            <w:vAlign w:val="center"/>
          </w:tcPr>
          <w:p w:rsidR="008539BD" w:rsidRPr="00F70172" w:rsidRDefault="008539BD" w:rsidP="00473BD7">
            <w:pPr>
              <w:jc w:val="center"/>
              <w:rPr>
                <w:rFonts w:eastAsia="Times New Roman" w:cstheme="minorHAnsi"/>
                <w:b/>
                <w:sz w:val="24"/>
                <w:szCs w:val="24"/>
                <w:lang w:eastAsia="fr-CA"/>
              </w:rPr>
            </w:pPr>
            <w:r w:rsidRPr="00F70172">
              <w:rPr>
                <w:rFonts w:eastAsia="Times New Roman" w:cstheme="minorHAnsi"/>
                <w:b/>
                <w:color w:val="000000"/>
                <w:lang w:eastAsia="fr-CA"/>
              </w:rPr>
              <w:t>Étudiant</w:t>
            </w:r>
            <w:r w:rsidR="00473BD7">
              <w:rPr>
                <w:rFonts w:eastAsia="Times New Roman" w:cstheme="minorHAnsi"/>
                <w:b/>
                <w:color w:val="000000"/>
                <w:lang w:eastAsia="fr-CA"/>
              </w:rPr>
              <w:t>.</w:t>
            </w:r>
            <w:r w:rsidRPr="00F70172">
              <w:rPr>
                <w:rFonts w:eastAsia="Times New Roman" w:cstheme="minorHAnsi"/>
                <w:b/>
                <w:color w:val="000000"/>
                <w:lang w:eastAsia="fr-CA"/>
              </w:rPr>
              <w:t>e</w:t>
            </w:r>
            <w:r w:rsidR="00473BD7">
              <w:rPr>
                <w:rFonts w:eastAsia="Times New Roman" w:cstheme="minorHAnsi"/>
                <w:b/>
                <w:color w:val="000000"/>
                <w:lang w:eastAsia="fr-CA"/>
              </w:rPr>
              <w:t>s</w:t>
            </w:r>
            <w:r w:rsidR="00A11680">
              <w:rPr>
                <w:rFonts w:eastAsia="Times New Roman" w:cstheme="minorHAnsi"/>
                <w:b/>
                <w:color w:val="000000"/>
                <w:lang w:eastAsia="fr-CA"/>
              </w:rPr>
              <w:t xml:space="preserve"> </w:t>
            </w:r>
          </w:p>
        </w:tc>
        <w:tc>
          <w:tcPr>
            <w:tcW w:w="17014" w:type="dxa"/>
            <w:gridSpan w:val="4"/>
          </w:tcPr>
          <w:p w:rsidR="008539BD" w:rsidRPr="00F70172" w:rsidRDefault="008539BD" w:rsidP="008539BD">
            <w:pPr>
              <w:ind w:right="80"/>
              <w:rPr>
                <w:rFonts w:eastAsia="Times New Roman" w:cstheme="minorHAnsi"/>
                <w:sz w:val="24"/>
                <w:szCs w:val="24"/>
                <w:lang w:eastAsia="fr-CA"/>
              </w:rPr>
            </w:pPr>
            <w:r w:rsidRPr="00F70172">
              <w:rPr>
                <w:rFonts w:eastAsia="Times New Roman" w:cstheme="minorHAnsi"/>
                <w:color w:val="000000"/>
                <w:lang w:eastAsia="fr-CA"/>
              </w:rPr>
              <w:t xml:space="preserve">Dans le cas où des adaptations pourraient être nécessaires, </w:t>
            </w:r>
            <w:proofErr w:type="gramStart"/>
            <w:r w:rsidRPr="00F70172">
              <w:rPr>
                <w:rFonts w:eastAsia="Times New Roman" w:cstheme="minorHAnsi"/>
                <w:color w:val="000000"/>
                <w:lang w:eastAsia="fr-CA"/>
              </w:rPr>
              <w:t>l’</w:t>
            </w:r>
            <w:proofErr w:type="spellStart"/>
            <w:r w:rsidRPr="00F70172">
              <w:rPr>
                <w:rFonts w:eastAsia="Times New Roman" w:cstheme="minorHAnsi"/>
                <w:color w:val="000000"/>
                <w:lang w:eastAsia="fr-CA"/>
              </w:rPr>
              <w:t>étudiant</w:t>
            </w:r>
            <w:r w:rsidR="00384612">
              <w:rPr>
                <w:rFonts w:eastAsia="Times New Roman" w:cstheme="minorHAnsi"/>
                <w:color w:val="000000"/>
                <w:lang w:eastAsia="fr-CA"/>
              </w:rPr>
              <w:t>.</w:t>
            </w:r>
            <w:r w:rsidRPr="00F70172">
              <w:rPr>
                <w:rFonts w:eastAsia="Times New Roman" w:cstheme="minorHAnsi"/>
                <w:color w:val="000000"/>
                <w:lang w:eastAsia="fr-CA"/>
              </w:rPr>
              <w:t>e</w:t>
            </w:r>
            <w:proofErr w:type="spellEnd"/>
            <w:proofErr w:type="gramEnd"/>
            <w:r w:rsidR="00752090">
              <w:rPr>
                <w:rFonts w:eastAsia="Times New Roman" w:cstheme="minorHAnsi"/>
                <w:color w:val="000000"/>
                <w:lang w:eastAsia="fr-CA"/>
              </w:rPr>
              <w:t xml:space="preserve"> a </w:t>
            </w:r>
            <w:r w:rsidRPr="00F70172">
              <w:rPr>
                <w:rFonts w:eastAsia="Times New Roman" w:cstheme="minorHAnsi"/>
                <w:color w:val="000000"/>
                <w:lang w:eastAsia="fr-CA"/>
              </w:rPr>
              <w:t xml:space="preserve">la responsabilité de prendre rendez-vous avec </w:t>
            </w:r>
            <w:r w:rsidR="00A11680">
              <w:rPr>
                <w:rFonts w:eastAsia="Times New Roman" w:cstheme="minorHAnsi"/>
                <w:color w:val="000000"/>
                <w:lang w:eastAsia="fr-CA"/>
              </w:rPr>
              <w:t>s</w:t>
            </w:r>
            <w:r w:rsidR="00384612">
              <w:rPr>
                <w:rFonts w:eastAsia="Times New Roman" w:cstheme="minorHAnsi"/>
                <w:color w:val="000000"/>
                <w:lang w:eastAsia="fr-CA"/>
              </w:rPr>
              <w:t>es</w:t>
            </w:r>
            <w:r w:rsidR="00A11680">
              <w:rPr>
                <w:rFonts w:eastAsia="Times New Roman" w:cstheme="minorHAnsi"/>
                <w:color w:val="000000"/>
                <w:lang w:eastAsia="fr-CA"/>
              </w:rPr>
              <w:t xml:space="preserve"> professeur</w:t>
            </w:r>
            <w:r w:rsidR="00384612">
              <w:rPr>
                <w:rFonts w:eastAsia="Times New Roman" w:cstheme="minorHAnsi"/>
                <w:color w:val="000000"/>
                <w:lang w:eastAsia="fr-CA"/>
              </w:rPr>
              <w:t>.</w:t>
            </w:r>
            <w:r w:rsidR="00A11680">
              <w:rPr>
                <w:rFonts w:eastAsia="Times New Roman" w:cstheme="minorHAnsi"/>
                <w:color w:val="000000"/>
                <w:lang w:eastAsia="fr-CA"/>
              </w:rPr>
              <w:t>e</w:t>
            </w:r>
            <w:r w:rsidR="00384612">
              <w:rPr>
                <w:rFonts w:eastAsia="Times New Roman" w:cstheme="minorHAnsi"/>
                <w:color w:val="000000"/>
                <w:lang w:eastAsia="fr-CA"/>
              </w:rPr>
              <w:t>s</w:t>
            </w:r>
            <w:r w:rsidR="00A11680">
              <w:rPr>
                <w:rFonts w:eastAsia="Times New Roman" w:cstheme="minorHAnsi"/>
                <w:color w:val="000000"/>
                <w:lang w:eastAsia="fr-CA"/>
              </w:rPr>
              <w:t xml:space="preserve"> </w:t>
            </w:r>
            <w:r w:rsidR="00384612">
              <w:rPr>
                <w:rFonts w:eastAsia="Times New Roman" w:cstheme="minorHAnsi"/>
                <w:color w:val="000000"/>
                <w:lang w:eastAsia="fr-CA"/>
              </w:rPr>
              <w:t>afin de leur</w:t>
            </w:r>
            <w:r w:rsidRPr="00F70172">
              <w:rPr>
                <w:rFonts w:eastAsia="Times New Roman" w:cstheme="minorHAnsi"/>
                <w:color w:val="000000"/>
                <w:lang w:eastAsia="fr-CA"/>
              </w:rPr>
              <w:t xml:space="preserve"> remettre sa lettre des Services adaptés et de </w:t>
            </w:r>
            <w:r w:rsidR="0058342F">
              <w:rPr>
                <w:rFonts w:eastAsia="Times New Roman" w:cstheme="minorHAnsi"/>
                <w:color w:val="000000"/>
                <w:lang w:eastAsia="fr-CA"/>
              </w:rPr>
              <w:t>discuter des défis potentiels énoncés dans  l’annexe “M</w:t>
            </w:r>
            <w:r w:rsidRPr="00F70172">
              <w:rPr>
                <w:rFonts w:eastAsia="Times New Roman" w:cstheme="minorHAnsi"/>
                <w:color w:val="000000"/>
                <w:lang w:eastAsia="fr-CA"/>
              </w:rPr>
              <w:t>ise en place d’adap</w:t>
            </w:r>
            <w:r w:rsidR="00384612">
              <w:rPr>
                <w:rFonts w:eastAsia="Times New Roman" w:cstheme="minorHAnsi"/>
                <w:color w:val="000000"/>
                <w:lang w:eastAsia="fr-CA"/>
              </w:rPr>
              <w:t>tations en laboratoire”</w:t>
            </w:r>
            <w:r w:rsidRPr="00F70172">
              <w:rPr>
                <w:rFonts w:eastAsia="Times New Roman" w:cstheme="minorHAnsi"/>
                <w:color w:val="000000"/>
                <w:lang w:eastAsia="fr-CA"/>
              </w:rPr>
              <w:t xml:space="preserve">. </w:t>
            </w:r>
          </w:p>
          <w:p w:rsidR="008539BD" w:rsidRPr="00F70172" w:rsidRDefault="008539BD" w:rsidP="008539BD">
            <w:pPr>
              <w:rPr>
                <w:rFonts w:eastAsia="Times New Roman" w:cstheme="minorHAnsi"/>
                <w:sz w:val="24"/>
                <w:szCs w:val="24"/>
                <w:lang w:eastAsia="fr-CA"/>
              </w:rPr>
            </w:pPr>
          </w:p>
          <w:p w:rsidR="008539BD" w:rsidRDefault="008539BD" w:rsidP="00473BD7">
            <w:r w:rsidRPr="00F70172">
              <w:rPr>
                <w:rFonts w:eastAsia="Times New Roman" w:cstheme="minorHAnsi"/>
                <w:color w:val="000000"/>
                <w:lang w:eastAsia="fr-CA"/>
              </w:rPr>
              <w:t>Au moment de planifier les évaluations (dans le délai de 72 heures), l’</w:t>
            </w:r>
            <w:proofErr w:type="spellStart"/>
            <w:r w:rsidRPr="00F70172">
              <w:rPr>
                <w:rFonts w:eastAsia="Times New Roman" w:cstheme="minorHAnsi"/>
                <w:color w:val="000000"/>
                <w:lang w:eastAsia="fr-CA"/>
              </w:rPr>
              <w:t>étudiant</w:t>
            </w:r>
            <w:r w:rsidR="00473BD7">
              <w:rPr>
                <w:rFonts w:eastAsia="Times New Roman" w:cstheme="minorHAnsi"/>
                <w:color w:val="000000"/>
                <w:lang w:eastAsia="fr-CA"/>
              </w:rPr>
              <w:t>.</w:t>
            </w:r>
            <w:r w:rsidRPr="00F70172">
              <w:rPr>
                <w:rFonts w:eastAsia="Times New Roman" w:cstheme="minorHAnsi"/>
                <w:color w:val="000000"/>
                <w:lang w:eastAsia="fr-CA"/>
              </w:rPr>
              <w:t>e</w:t>
            </w:r>
            <w:proofErr w:type="spellEnd"/>
            <w:r w:rsidR="00752090">
              <w:rPr>
                <w:rFonts w:eastAsia="Times New Roman" w:cstheme="minorHAnsi"/>
                <w:color w:val="000000"/>
                <w:lang w:eastAsia="fr-CA"/>
              </w:rPr>
              <w:t xml:space="preserve"> est</w:t>
            </w:r>
            <w:r w:rsidRPr="00F70172">
              <w:rPr>
                <w:rFonts w:eastAsia="Times New Roman" w:cstheme="minorHAnsi"/>
                <w:color w:val="000000"/>
                <w:lang w:eastAsia="fr-CA"/>
              </w:rPr>
              <w:t xml:space="preserve"> responsable de s’assurer que tout est en place pour l’adaptation en évaluation pratique.</w:t>
            </w:r>
          </w:p>
        </w:tc>
      </w:tr>
      <w:tr w:rsidR="008539BD" w:rsidTr="00803C51">
        <w:tc>
          <w:tcPr>
            <w:tcW w:w="1841" w:type="dxa"/>
            <w:shd w:val="clear" w:color="auto" w:fill="DEEAF6" w:themeFill="accent1" w:themeFillTint="33"/>
            <w:vAlign w:val="center"/>
          </w:tcPr>
          <w:p w:rsidR="008539BD" w:rsidRPr="00F70172" w:rsidRDefault="00A11680" w:rsidP="00473BD7">
            <w:pPr>
              <w:jc w:val="center"/>
              <w:rPr>
                <w:rFonts w:eastAsia="Times New Roman" w:cstheme="minorHAnsi"/>
                <w:b/>
                <w:sz w:val="24"/>
                <w:szCs w:val="24"/>
                <w:lang w:eastAsia="fr-CA"/>
              </w:rPr>
            </w:pPr>
            <w:r>
              <w:rPr>
                <w:rFonts w:eastAsia="Times New Roman" w:cstheme="minorHAnsi"/>
                <w:b/>
                <w:color w:val="000000"/>
                <w:lang w:eastAsia="fr-CA"/>
              </w:rPr>
              <w:t>Professeur</w:t>
            </w:r>
            <w:r w:rsidR="00473BD7">
              <w:rPr>
                <w:rFonts w:eastAsia="Times New Roman" w:cstheme="minorHAnsi"/>
                <w:b/>
                <w:color w:val="000000"/>
                <w:lang w:eastAsia="fr-CA"/>
              </w:rPr>
              <w:t>.es</w:t>
            </w:r>
            <w:r>
              <w:rPr>
                <w:rFonts w:eastAsia="Times New Roman" w:cstheme="minorHAnsi"/>
                <w:b/>
                <w:color w:val="000000"/>
                <w:lang w:eastAsia="fr-CA"/>
              </w:rPr>
              <w:t xml:space="preserve"> </w:t>
            </w:r>
          </w:p>
        </w:tc>
        <w:tc>
          <w:tcPr>
            <w:tcW w:w="17014" w:type="dxa"/>
            <w:gridSpan w:val="4"/>
          </w:tcPr>
          <w:p w:rsidR="008539BD" w:rsidRDefault="00473BD7" w:rsidP="008539BD">
            <w:pPr>
              <w:rPr>
                <w:rFonts w:eastAsia="Times New Roman" w:cstheme="minorHAnsi"/>
                <w:color w:val="000000"/>
                <w:lang w:eastAsia="fr-CA"/>
              </w:rPr>
            </w:pPr>
            <w:r>
              <w:rPr>
                <w:rFonts w:eastAsia="Times New Roman" w:cstheme="minorHAnsi"/>
                <w:color w:val="000000"/>
                <w:lang w:eastAsia="fr-CA"/>
              </w:rPr>
              <w:t>Les</w:t>
            </w:r>
            <w:r w:rsidR="00A11680">
              <w:rPr>
                <w:rFonts w:eastAsia="Times New Roman" w:cstheme="minorHAnsi"/>
                <w:color w:val="000000"/>
                <w:lang w:eastAsia="fr-CA"/>
              </w:rPr>
              <w:t xml:space="preserve"> professeur</w:t>
            </w:r>
            <w:r>
              <w:rPr>
                <w:rFonts w:eastAsia="Times New Roman" w:cstheme="minorHAnsi"/>
                <w:color w:val="000000"/>
                <w:lang w:eastAsia="fr-CA"/>
              </w:rPr>
              <w:t>.es ont</w:t>
            </w:r>
            <w:r w:rsidR="008539BD" w:rsidRPr="00F70172">
              <w:rPr>
                <w:rFonts w:eastAsia="Times New Roman" w:cstheme="minorHAnsi"/>
                <w:color w:val="000000"/>
                <w:lang w:eastAsia="fr-CA"/>
              </w:rPr>
              <w:t xml:space="preserve"> la responsabilité de prendre connaissance de </w:t>
            </w:r>
            <w:r w:rsidR="00A11680">
              <w:rPr>
                <w:rFonts w:eastAsia="Times New Roman" w:cstheme="minorHAnsi"/>
                <w:color w:val="000000"/>
                <w:lang w:eastAsia="fr-CA"/>
              </w:rPr>
              <w:t>la lettre remise par l’</w:t>
            </w:r>
            <w:proofErr w:type="spellStart"/>
            <w:r w:rsidR="00A11680">
              <w:rPr>
                <w:rFonts w:eastAsia="Times New Roman" w:cstheme="minorHAnsi"/>
                <w:color w:val="000000"/>
                <w:lang w:eastAsia="fr-CA"/>
              </w:rPr>
              <w:t>étudiant</w:t>
            </w:r>
            <w:r>
              <w:rPr>
                <w:rFonts w:eastAsia="Times New Roman" w:cstheme="minorHAnsi"/>
                <w:color w:val="000000"/>
                <w:lang w:eastAsia="fr-CA"/>
              </w:rPr>
              <w:t>.</w:t>
            </w:r>
            <w:r w:rsidR="008539BD" w:rsidRPr="00F70172">
              <w:rPr>
                <w:rFonts w:eastAsia="Times New Roman" w:cstheme="minorHAnsi"/>
                <w:color w:val="000000"/>
                <w:lang w:eastAsia="fr-CA"/>
              </w:rPr>
              <w:t>e</w:t>
            </w:r>
            <w:proofErr w:type="spellEnd"/>
            <w:r w:rsidR="0090688A">
              <w:rPr>
                <w:rFonts w:eastAsia="Times New Roman" w:cstheme="minorHAnsi"/>
                <w:color w:val="000000"/>
                <w:lang w:eastAsia="fr-CA"/>
              </w:rPr>
              <w:t>.</w:t>
            </w:r>
            <w:r w:rsidR="008539BD" w:rsidRPr="00F70172">
              <w:rPr>
                <w:rFonts w:eastAsia="Times New Roman" w:cstheme="minorHAnsi"/>
                <w:color w:val="000000"/>
                <w:lang w:eastAsia="fr-CA"/>
              </w:rPr>
              <w:t xml:space="preserve"> Il</w:t>
            </w:r>
            <w:r>
              <w:rPr>
                <w:rFonts w:eastAsia="Times New Roman" w:cstheme="minorHAnsi"/>
                <w:color w:val="000000"/>
                <w:lang w:eastAsia="fr-CA"/>
              </w:rPr>
              <w:t>s</w:t>
            </w:r>
            <w:r w:rsidR="008539BD" w:rsidRPr="00F70172">
              <w:rPr>
                <w:rFonts w:eastAsia="Times New Roman" w:cstheme="minorHAnsi"/>
                <w:color w:val="000000"/>
                <w:lang w:eastAsia="fr-CA"/>
              </w:rPr>
              <w:t xml:space="preserve"> doi</w:t>
            </w:r>
            <w:r>
              <w:rPr>
                <w:rFonts w:eastAsia="Times New Roman" w:cstheme="minorHAnsi"/>
                <w:color w:val="000000"/>
                <w:lang w:eastAsia="fr-CA"/>
              </w:rPr>
              <w:t>vent</w:t>
            </w:r>
            <w:r w:rsidR="008539BD" w:rsidRPr="00F70172">
              <w:rPr>
                <w:rFonts w:eastAsia="Times New Roman" w:cstheme="minorHAnsi"/>
                <w:color w:val="000000"/>
                <w:lang w:eastAsia="fr-CA"/>
              </w:rPr>
              <w:t xml:space="preserve"> ensuite </w:t>
            </w:r>
            <w:r>
              <w:rPr>
                <w:rFonts w:eastAsia="Times New Roman" w:cstheme="minorHAnsi"/>
                <w:color w:val="000000"/>
                <w:lang w:eastAsia="fr-CA"/>
              </w:rPr>
              <w:t>échanger ensemble sur l</w:t>
            </w:r>
            <w:r w:rsidR="008539BD" w:rsidRPr="00F70172">
              <w:rPr>
                <w:rFonts w:eastAsia="Times New Roman" w:cstheme="minorHAnsi"/>
                <w:color w:val="000000"/>
                <w:lang w:eastAsia="fr-CA"/>
              </w:rPr>
              <w:t>es cont</w:t>
            </w:r>
            <w:r w:rsidR="00A11680">
              <w:rPr>
                <w:rFonts w:eastAsia="Times New Roman" w:cstheme="minorHAnsi"/>
                <w:color w:val="000000"/>
                <w:lang w:eastAsia="fr-CA"/>
              </w:rPr>
              <w:t>extes d’évaluation pratiques,</w:t>
            </w:r>
            <w:r>
              <w:rPr>
                <w:rFonts w:eastAsia="Times New Roman" w:cstheme="minorHAnsi"/>
                <w:color w:val="000000"/>
                <w:lang w:eastAsia="fr-CA"/>
              </w:rPr>
              <w:t xml:space="preserve"> l</w:t>
            </w:r>
            <w:r w:rsidR="008539BD" w:rsidRPr="00F70172">
              <w:rPr>
                <w:rFonts w:eastAsia="Times New Roman" w:cstheme="minorHAnsi"/>
                <w:color w:val="000000"/>
                <w:lang w:eastAsia="fr-CA"/>
              </w:rPr>
              <w:t>es solutions possibles et remplir l’</w:t>
            </w:r>
            <w:r w:rsidR="0090688A">
              <w:rPr>
                <w:rFonts w:eastAsia="Times New Roman" w:cstheme="minorHAnsi"/>
                <w:color w:val="000000"/>
                <w:lang w:eastAsia="fr-CA"/>
              </w:rPr>
              <w:t>a</w:t>
            </w:r>
            <w:r w:rsidR="008539BD" w:rsidRPr="00F70172">
              <w:rPr>
                <w:rFonts w:eastAsia="Times New Roman" w:cstheme="minorHAnsi"/>
                <w:color w:val="000000"/>
                <w:lang w:eastAsia="fr-CA"/>
              </w:rPr>
              <w:t>nnexe, au besoin.</w:t>
            </w:r>
          </w:p>
          <w:p w:rsidR="0058342F" w:rsidRDefault="0058342F" w:rsidP="008539BD">
            <w:pPr>
              <w:rPr>
                <w:rFonts w:eastAsia="Times New Roman" w:cstheme="minorHAnsi"/>
                <w:color w:val="000000"/>
                <w:lang w:eastAsia="fr-CA"/>
              </w:rPr>
            </w:pPr>
          </w:p>
          <w:p w:rsidR="008539BD" w:rsidRPr="0058342F" w:rsidRDefault="0058342F" w:rsidP="0058342F">
            <w:pPr>
              <w:rPr>
                <w:rFonts w:eastAsia="Times New Roman" w:cstheme="minorHAnsi"/>
                <w:color w:val="000000"/>
                <w:lang w:eastAsia="fr-CA"/>
              </w:rPr>
            </w:pPr>
            <w:r>
              <w:rPr>
                <w:rFonts w:eastAsia="Times New Roman" w:cstheme="minorHAnsi"/>
                <w:color w:val="000000"/>
                <w:lang w:eastAsia="fr-CA"/>
              </w:rPr>
              <w:t xml:space="preserve">Les professeur.es doivent renvoyer l’annexe remplie aux Services adaptés par courriel ou </w:t>
            </w:r>
            <w:r w:rsidR="008539BD" w:rsidRPr="00F70172">
              <w:rPr>
                <w:rFonts w:eastAsia="Times New Roman" w:cstheme="minorHAnsi"/>
                <w:color w:val="000000"/>
                <w:lang w:eastAsia="fr-CA"/>
              </w:rPr>
              <w:t>contacter</w:t>
            </w:r>
            <w:r w:rsidR="00752090">
              <w:rPr>
                <w:rFonts w:eastAsia="Times New Roman" w:cstheme="minorHAnsi"/>
                <w:color w:val="000000"/>
                <w:lang w:eastAsia="fr-CA"/>
              </w:rPr>
              <w:t xml:space="preserve"> les Services adaptés s</w:t>
            </w:r>
            <w:r w:rsidR="008539BD" w:rsidRPr="00F70172">
              <w:rPr>
                <w:rFonts w:eastAsia="Times New Roman" w:cstheme="minorHAnsi"/>
                <w:color w:val="000000"/>
                <w:lang w:eastAsia="fr-CA"/>
              </w:rPr>
              <w:t>i des questions persistent ou si de nouvelles adaptation</w:t>
            </w:r>
            <w:r w:rsidR="00A11680">
              <w:rPr>
                <w:rFonts w:eastAsia="Times New Roman" w:cstheme="minorHAnsi"/>
                <w:color w:val="000000"/>
                <w:lang w:eastAsia="fr-CA"/>
              </w:rPr>
              <w:t>s sont demandées par l’</w:t>
            </w:r>
            <w:proofErr w:type="spellStart"/>
            <w:r w:rsidR="00A11680">
              <w:rPr>
                <w:rFonts w:eastAsia="Times New Roman" w:cstheme="minorHAnsi"/>
                <w:color w:val="000000"/>
                <w:lang w:eastAsia="fr-CA"/>
              </w:rPr>
              <w:t>étudiant</w:t>
            </w:r>
            <w:r w:rsidR="00473BD7">
              <w:rPr>
                <w:rFonts w:eastAsia="Times New Roman" w:cstheme="minorHAnsi"/>
                <w:color w:val="000000"/>
                <w:lang w:eastAsia="fr-CA"/>
              </w:rPr>
              <w:t>.</w:t>
            </w:r>
            <w:r w:rsidR="008539BD" w:rsidRPr="00F70172">
              <w:rPr>
                <w:rFonts w:eastAsia="Times New Roman" w:cstheme="minorHAnsi"/>
                <w:color w:val="000000"/>
                <w:lang w:eastAsia="fr-CA"/>
              </w:rPr>
              <w:t>e</w:t>
            </w:r>
            <w:proofErr w:type="spellEnd"/>
            <w:r w:rsidR="008515B6">
              <w:rPr>
                <w:rFonts w:eastAsia="Times New Roman" w:cstheme="minorHAnsi"/>
                <w:color w:val="000000"/>
                <w:lang w:eastAsia="fr-CA"/>
              </w:rPr>
              <w:t>.</w:t>
            </w:r>
          </w:p>
        </w:tc>
      </w:tr>
      <w:tr w:rsidR="00E416BF" w:rsidTr="001937D9">
        <w:tc>
          <w:tcPr>
            <w:tcW w:w="18855" w:type="dxa"/>
            <w:gridSpan w:val="5"/>
            <w:shd w:val="clear" w:color="auto" w:fill="DEEAF6" w:themeFill="accent1" w:themeFillTint="33"/>
            <w:vAlign w:val="center"/>
          </w:tcPr>
          <w:p w:rsidR="00E416BF" w:rsidRPr="00E416BF" w:rsidRDefault="00E416BF" w:rsidP="0058342F">
            <w:pPr>
              <w:jc w:val="center"/>
              <w:rPr>
                <w:rFonts w:eastAsia="Times New Roman" w:cstheme="minorHAnsi"/>
                <w:b/>
                <w:color w:val="000000"/>
                <w:lang w:eastAsia="fr-CA"/>
              </w:rPr>
            </w:pPr>
            <w:r w:rsidRPr="00E416BF">
              <w:rPr>
                <w:rFonts w:eastAsia="Times New Roman" w:cstheme="minorHAnsi"/>
                <w:b/>
                <w:color w:val="000000"/>
                <w:lang w:eastAsia="fr-CA"/>
              </w:rPr>
              <w:t>Quelques stratégies inclusives</w:t>
            </w:r>
          </w:p>
        </w:tc>
      </w:tr>
      <w:tr w:rsidR="004F4098" w:rsidTr="00B81D14">
        <w:trPr>
          <w:trHeight w:val="2306"/>
        </w:trPr>
        <w:tc>
          <w:tcPr>
            <w:tcW w:w="1841" w:type="dxa"/>
            <w:shd w:val="clear" w:color="auto" w:fill="DEEAF6" w:themeFill="accent1" w:themeFillTint="33"/>
            <w:vAlign w:val="center"/>
          </w:tcPr>
          <w:p w:rsidR="004F4098" w:rsidRPr="00F70172" w:rsidRDefault="004F4098" w:rsidP="00803C51">
            <w:pPr>
              <w:jc w:val="center"/>
              <w:rPr>
                <w:rFonts w:eastAsia="Times New Roman" w:cstheme="minorHAnsi"/>
                <w:b/>
                <w:sz w:val="24"/>
                <w:szCs w:val="24"/>
                <w:lang w:eastAsia="fr-CA"/>
              </w:rPr>
            </w:pPr>
            <w:r w:rsidRPr="008E4062">
              <w:rPr>
                <w:rFonts w:eastAsia="Times New Roman" w:cstheme="minorHAnsi"/>
                <w:b/>
                <w:szCs w:val="24"/>
                <w:lang w:eastAsia="fr-CA"/>
              </w:rPr>
              <w:t>Pour diminuer le stress</w:t>
            </w:r>
          </w:p>
        </w:tc>
        <w:tc>
          <w:tcPr>
            <w:tcW w:w="17014" w:type="dxa"/>
            <w:gridSpan w:val="4"/>
          </w:tcPr>
          <w:p w:rsidR="004F4098" w:rsidRPr="00F70172" w:rsidRDefault="004F4098" w:rsidP="008539BD">
            <w:pPr>
              <w:numPr>
                <w:ilvl w:val="0"/>
                <w:numId w:val="2"/>
              </w:numPr>
              <w:ind w:right="80"/>
              <w:textAlignment w:val="baseline"/>
              <w:rPr>
                <w:rFonts w:eastAsia="Times New Roman" w:cstheme="minorHAnsi"/>
                <w:color w:val="000000"/>
                <w:lang w:eastAsia="fr-CA"/>
              </w:rPr>
            </w:pPr>
            <w:r w:rsidRPr="00F70172">
              <w:rPr>
                <w:rFonts w:eastAsia="Times New Roman" w:cstheme="minorHAnsi"/>
                <w:color w:val="000000"/>
                <w:lang w:eastAsia="fr-CA"/>
              </w:rPr>
              <w:t>Travailler en collaboration avec les S</w:t>
            </w:r>
            <w:r>
              <w:rPr>
                <w:rFonts w:eastAsia="Times New Roman" w:cstheme="minorHAnsi"/>
                <w:color w:val="000000"/>
                <w:lang w:eastAsia="fr-CA"/>
              </w:rPr>
              <w:t>ervices adaptés</w:t>
            </w:r>
            <w:r w:rsidRPr="00F70172">
              <w:rPr>
                <w:rFonts w:eastAsia="Times New Roman" w:cstheme="minorHAnsi"/>
                <w:color w:val="000000"/>
                <w:lang w:eastAsia="fr-CA"/>
              </w:rPr>
              <w:t xml:space="preserve"> afin d’adapter des stratégies de gestion du stress au contexte </w:t>
            </w:r>
            <w:r w:rsidRPr="007B0233">
              <w:rPr>
                <w:rFonts w:eastAsia="Times New Roman" w:cstheme="minorHAnsi"/>
                <w:color w:val="000000"/>
                <w:lang w:eastAsia="fr-CA"/>
              </w:rPr>
              <w:t>d’évaluation</w:t>
            </w:r>
            <w:r>
              <w:rPr>
                <w:rFonts w:eastAsia="Times New Roman" w:cstheme="minorHAnsi"/>
                <w:color w:val="000000"/>
                <w:lang w:eastAsia="fr-CA"/>
              </w:rPr>
              <w:t xml:space="preserve"> et les présenter à l’ensemble du groupe au besoin.</w:t>
            </w:r>
            <w:r w:rsidRPr="007B0233">
              <w:rPr>
                <w:rFonts w:eastAsia="Times New Roman" w:cstheme="minorHAnsi"/>
                <w:color w:val="000000"/>
                <w:lang w:eastAsia="fr-CA"/>
              </w:rPr>
              <w:t xml:space="preserve"> </w:t>
            </w:r>
          </w:p>
          <w:p w:rsidR="004F4098" w:rsidRPr="00F70172" w:rsidRDefault="004F4098" w:rsidP="008539BD">
            <w:pPr>
              <w:numPr>
                <w:ilvl w:val="0"/>
                <w:numId w:val="2"/>
              </w:numPr>
              <w:ind w:right="80"/>
              <w:textAlignment w:val="baseline"/>
              <w:rPr>
                <w:rFonts w:eastAsia="Times New Roman" w:cstheme="minorHAnsi"/>
                <w:color w:val="000000"/>
                <w:lang w:eastAsia="fr-CA"/>
              </w:rPr>
            </w:pPr>
            <w:r w:rsidRPr="00F70172">
              <w:rPr>
                <w:rFonts w:eastAsia="Times New Roman" w:cstheme="minorHAnsi"/>
                <w:color w:val="000000"/>
                <w:lang w:eastAsia="fr-CA"/>
              </w:rPr>
              <w:t>Jeu de rôle ou évaluation formative par les pairs (ex</w:t>
            </w:r>
            <w:r>
              <w:rPr>
                <w:rFonts w:eastAsia="Times New Roman" w:cstheme="minorHAnsi"/>
                <w:color w:val="000000"/>
                <w:lang w:eastAsia="fr-CA"/>
              </w:rPr>
              <w:t xml:space="preserve">emple : </w:t>
            </w:r>
            <w:r w:rsidRPr="00F70172">
              <w:rPr>
                <w:rFonts w:eastAsia="Times New Roman" w:cstheme="minorHAnsi"/>
                <w:color w:val="000000"/>
                <w:lang w:eastAsia="fr-CA"/>
              </w:rPr>
              <w:t xml:space="preserve">en équipe de 3, la 3e personne observe le jeu de rôle et donne des commentaires) avec ou sans grille fournie par </w:t>
            </w:r>
            <w:r>
              <w:rPr>
                <w:rFonts w:eastAsia="Times New Roman" w:cstheme="minorHAnsi"/>
                <w:color w:val="000000"/>
                <w:lang w:eastAsia="fr-CA"/>
              </w:rPr>
              <w:t xml:space="preserve">la professeure ou </w:t>
            </w:r>
            <w:r w:rsidRPr="00F70172">
              <w:rPr>
                <w:rFonts w:eastAsia="Times New Roman" w:cstheme="minorHAnsi"/>
                <w:color w:val="000000"/>
                <w:lang w:eastAsia="fr-CA"/>
              </w:rPr>
              <w:t>le professeur</w:t>
            </w:r>
            <w:r>
              <w:rPr>
                <w:rFonts w:eastAsia="Times New Roman" w:cstheme="minorHAnsi"/>
                <w:color w:val="000000"/>
                <w:lang w:eastAsia="fr-CA"/>
              </w:rPr>
              <w:t>.</w:t>
            </w:r>
          </w:p>
          <w:p w:rsidR="004F4098" w:rsidRPr="00F70172" w:rsidRDefault="004F4098" w:rsidP="008539BD">
            <w:pPr>
              <w:numPr>
                <w:ilvl w:val="0"/>
                <w:numId w:val="2"/>
              </w:numPr>
              <w:ind w:right="80"/>
              <w:textAlignment w:val="baseline"/>
              <w:rPr>
                <w:rFonts w:eastAsia="Times New Roman" w:cstheme="minorHAnsi"/>
                <w:color w:val="000000"/>
                <w:lang w:eastAsia="fr-CA"/>
              </w:rPr>
            </w:pPr>
            <w:r w:rsidRPr="00F70172">
              <w:rPr>
                <w:rFonts w:eastAsia="Times New Roman" w:cstheme="minorHAnsi"/>
                <w:color w:val="000000"/>
                <w:lang w:eastAsia="fr-CA"/>
              </w:rPr>
              <w:t xml:space="preserve">Préparer </w:t>
            </w:r>
            <w:proofErr w:type="gramStart"/>
            <w:r w:rsidRPr="00F70172">
              <w:rPr>
                <w:rFonts w:eastAsia="Times New Roman" w:cstheme="minorHAnsi"/>
                <w:color w:val="000000"/>
                <w:lang w:eastAsia="fr-CA"/>
              </w:rPr>
              <w:t>l’</w:t>
            </w:r>
            <w:proofErr w:type="spellStart"/>
            <w:r w:rsidRPr="00F70172">
              <w:rPr>
                <w:rFonts w:eastAsia="Times New Roman" w:cstheme="minorHAnsi"/>
                <w:color w:val="000000"/>
                <w:lang w:eastAsia="fr-CA"/>
              </w:rPr>
              <w:t>étudiant</w:t>
            </w:r>
            <w:r>
              <w:rPr>
                <w:rFonts w:eastAsia="Times New Roman" w:cstheme="minorHAnsi"/>
                <w:color w:val="000000"/>
                <w:lang w:eastAsia="fr-CA"/>
              </w:rPr>
              <w:t>.e</w:t>
            </w:r>
            <w:proofErr w:type="spellEnd"/>
            <w:proofErr w:type="gramEnd"/>
            <w:r>
              <w:rPr>
                <w:rFonts w:eastAsia="Times New Roman" w:cstheme="minorHAnsi"/>
                <w:color w:val="000000"/>
                <w:lang w:eastAsia="fr-CA"/>
              </w:rPr>
              <w:t xml:space="preserve"> </w:t>
            </w:r>
            <w:r w:rsidRPr="00F70172">
              <w:rPr>
                <w:rFonts w:eastAsia="Times New Roman" w:cstheme="minorHAnsi"/>
                <w:color w:val="000000"/>
                <w:lang w:eastAsia="fr-CA"/>
              </w:rPr>
              <w:t>au contexte d’évaluation (et de l’encadrement pour les stages)</w:t>
            </w:r>
            <w:r>
              <w:rPr>
                <w:rFonts w:eastAsia="Times New Roman" w:cstheme="minorHAnsi"/>
                <w:color w:val="000000"/>
                <w:lang w:eastAsia="fr-CA"/>
              </w:rPr>
              <w:t>.</w:t>
            </w:r>
          </w:p>
          <w:p w:rsidR="004F4098" w:rsidRPr="004F4098" w:rsidRDefault="004F4098" w:rsidP="008539BD">
            <w:pPr>
              <w:pStyle w:val="Paragraphedeliste"/>
              <w:numPr>
                <w:ilvl w:val="0"/>
                <w:numId w:val="14"/>
              </w:numPr>
            </w:pPr>
            <w:r w:rsidRPr="005A6582">
              <w:rPr>
                <w:rFonts w:eastAsia="Times New Roman" w:cstheme="minorHAnsi"/>
                <w:color w:val="000000"/>
                <w:lang w:eastAsia="fr-CA"/>
              </w:rPr>
              <w:t>Permettre l’utilisation d’un procédurier/aide-mémoire</w:t>
            </w:r>
            <w:r>
              <w:rPr>
                <w:rFonts w:eastAsia="Times New Roman" w:cstheme="minorHAnsi"/>
                <w:color w:val="000000"/>
                <w:lang w:eastAsia="fr-CA"/>
              </w:rPr>
              <w:t xml:space="preserve"> (approuvé par les professeur.es)</w:t>
            </w:r>
          </w:p>
          <w:p w:rsidR="004F4098" w:rsidRDefault="004F4098" w:rsidP="008539BD">
            <w:pPr>
              <w:pStyle w:val="Paragraphedeliste"/>
              <w:numPr>
                <w:ilvl w:val="0"/>
                <w:numId w:val="14"/>
              </w:numPr>
            </w:pPr>
            <w:r w:rsidRPr="004F4098">
              <w:rPr>
                <w:rFonts w:eastAsia="Times New Roman" w:cstheme="minorHAnsi"/>
                <w:color w:val="000000"/>
                <w:lang w:eastAsia="fr-CA"/>
              </w:rPr>
              <w:t>Si les étudiant.es sont évalué.es un à la suite de l’autre, prévoir du temps entre les évaluations pour permettre à l’</w:t>
            </w:r>
            <w:proofErr w:type="spellStart"/>
            <w:r w:rsidRPr="004F4098">
              <w:rPr>
                <w:rFonts w:eastAsia="Times New Roman" w:cstheme="minorHAnsi"/>
                <w:color w:val="000000"/>
                <w:lang w:eastAsia="fr-CA"/>
              </w:rPr>
              <w:t>étudiant.e</w:t>
            </w:r>
            <w:proofErr w:type="spellEnd"/>
            <w:r w:rsidRPr="004F4098">
              <w:rPr>
                <w:rFonts w:eastAsia="Times New Roman" w:cstheme="minorHAnsi"/>
                <w:color w:val="000000"/>
                <w:lang w:eastAsia="fr-CA"/>
              </w:rPr>
              <w:t xml:space="preserve"> suivant de gérer son stress</w:t>
            </w:r>
          </w:p>
        </w:tc>
      </w:tr>
    </w:tbl>
    <w:p w:rsidR="00803C51" w:rsidRDefault="00803C51">
      <w:r>
        <w:br w:type="page"/>
      </w:r>
    </w:p>
    <w:tbl>
      <w:tblPr>
        <w:tblStyle w:val="Grilledutableau"/>
        <w:tblW w:w="18864" w:type="dxa"/>
        <w:tblLook w:val="04A0" w:firstRow="1" w:lastRow="0" w:firstColumn="1" w:lastColumn="0" w:noHBand="0" w:noVBand="1"/>
      </w:tblPr>
      <w:tblGrid>
        <w:gridCol w:w="1829"/>
        <w:gridCol w:w="4535"/>
        <w:gridCol w:w="4410"/>
        <w:gridCol w:w="4389"/>
        <w:gridCol w:w="3701"/>
      </w:tblGrid>
      <w:tr w:rsidR="00803C51" w:rsidTr="00803C51">
        <w:trPr>
          <w:tblHeader/>
        </w:trPr>
        <w:tc>
          <w:tcPr>
            <w:tcW w:w="1829" w:type="dxa"/>
            <w:shd w:val="clear" w:color="auto" w:fill="DEEAF6" w:themeFill="accent1" w:themeFillTint="33"/>
          </w:tcPr>
          <w:p w:rsidR="00803C51" w:rsidRDefault="00803C51" w:rsidP="00803C51"/>
        </w:tc>
        <w:tc>
          <w:tcPr>
            <w:tcW w:w="4535" w:type="dxa"/>
            <w:shd w:val="clear" w:color="auto" w:fill="DEEAF6" w:themeFill="accent1" w:themeFillTint="33"/>
            <w:vAlign w:val="center"/>
          </w:tcPr>
          <w:p w:rsidR="00803C51" w:rsidRPr="00F70172" w:rsidRDefault="00803C51" w:rsidP="00803C51">
            <w:pPr>
              <w:ind w:left="80" w:right="80"/>
              <w:jc w:val="center"/>
              <w:rPr>
                <w:rFonts w:eastAsia="Times New Roman" w:cstheme="minorHAnsi"/>
                <w:sz w:val="24"/>
                <w:szCs w:val="24"/>
                <w:lang w:eastAsia="fr-CA"/>
              </w:rPr>
            </w:pPr>
            <w:r w:rsidRPr="00F70172">
              <w:rPr>
                <w:rFonts w:eastAsia="Times New Roman" w:cstheme="minorHAnsi"/>
                <w:b/>
                <w:bCs/>
                <w:color w:val="000000"/>
                <w:lang w:eastAsia="fr-CA"/>
              </w:rPr>
              <w:t>Laboratoires techniques</w:t>
            </w:r>
          </w:p>
          <w:p w:rsidR="00803C51" w:rsidRPr="00F70172" w:rsidRDefault="00803C51" w:rsidP="00803C51">
            <w:pPr>
              <w:ind w:left="80" w:right="80"/>
              <w:jc w:val="center"/>
              <w:rPr>
                <w:rFonts w:eastAsia="Times New Roman" w:cstheme="minorHAnsi"/>
                <w:sz w:val="24"/>
                <w:szCs w:val="24"/>
                <w:lang w:eastAsia="fr-CA"/>
              </w:rPr>
            </w:pPr>
            <w:r w:rsidRPr="00F70172">
              <w:rPr>
                <w:rFonts w:eastAsia="Times New Roman" w:cstheme="minorHAnsi"/>
                <w:b/>
                <w:bCs/>
                <w:color w:val="000000"/>
                <w:lang w:eastAsia="fr-CA"/>
              </w:rPr>
              <w:t xml:space="preserve">ex.: Biologie, Génie </w:t>
            </w:r>
            <w:r w:rsidR="00500456">
              <w:rPr>
                <w:rFonts w:eastAsia="Times New Roman" w:cstheme="minorHAnsi"/>
                <w:b/>
                <w:bCs/>
                <w:color w:val="000000"/>
                <w:lang w:eastAsia="fr-CA"/>
              </w:rPr>
              <w:t>m</w:t>
            </w:r>
            <w:r w:rsidRPr="00F70172">
              <w:rPr>
                <w:rFonts w:eastAsia="Times New Roman" w:cstheme="minorHAnsi"/>
                <w:b/>
                <w:bCs/>
                <w:color w:val="000000"/>
                <w:lang w:eastAsia="fr-CA"/>
              </w:rPr>
              <w:t>écanique</w:t>
            </w:r>
          </w:p>
        </w:tc>
        <w:tc>
          <w:tcPr>
            <w:tcW w:w="4410" w:type="dxa"/>
            <w:shd w:val="clear" w:color="auto" w:fill="DEEAF6" w:themeFill="accent1" w:themeFillTint="33"/>
            <w:vAlign w:val="center"/>
          </w:tcPr>
          <w:p w:rsidR="00803C51" w:rsidRPr="00F70172" w:rsidRDefault="00803C51" w:rsidP="00803C51">
            <w:pPr>
              <w:jc w:val="center"/>
              <w:rPr>
                <w:rFonts w:eastAsia="Times New Roman" w:cstheme="minorHAnsi"/>
                <w:sz w:val="24"/>
                <w:szCs w:val="24"/>
                <w:lang w:eastAsia="fr-CA"/>
              </w:rPr>
            </w:pPr>
            <w:r w:rsidRPr="00F70172">
              <w:rPr>
                <w:rFonts w:eastAsia="Times New Roman" w:cstheme="minorHAnsi"/>
                <w:b/>
                <w:bCs/>
                <w:color w:val="000000"/>
                <w:lang w:eastAsia="fr-CA"/>
              </w:rPr>
              <w:t>Laboratoires «</w:t>
            </w:r>
            <w:r w:rsidR="004E6256">
              <w:rPr>
                <w:rFonts w:eastAsia="Times New Roman" w:cstheme="minorHAnsi"/>
                <w:b/>
                <w:bCs/>
                <w:color w:val="000000"/>
                <w:lang w:eastAsia="fr-CA"/>
              </w:rPr>
              <w:t xml:space="preserve"> </w:t>
            </w:r>
            <w:r w:rsidRPr="00F70172">
              <w:rPr>
                <w:rFonts w:eastAsia="Times New Roman" w:cstheme="minorHAnsi"/>
                <w:b/>
                <w:bCs/>
                <w:color w:val="000000"/>
                <w:lang w:eastAsia="fr-CA"/>
              </w:rPr>
              <w:t>humains</w:t>
            </w:r>
            <w:r w:rsidR="004E6256">
              <w:rPr>
                <w:rFonts w:eastAsia="Times New Roman" w:cstheme="minorHAnsi"/>
                <w:b/>
                <w:bCs/>
                <w:color w:val="000000"/>
                <w:lang w:eastAsia="fr-CA"/>
              </w:rPr>
              <w:t xml:space="preserve"> </w:t>
            </w:r>
            <w:r w:rsidRPr="00F70172">
              <w:rPr>
                <w:rFonts w:eastAsia="Times New Roman" w:cstheme="minorHAnsi"/>
                <w:b/>
                <w:bCs/>
                <w:color w:val="000000"/>
                <w:lang w:eastAsia="fr-CA"/>
              </w:rPr>
              <w:t>»</w:t>
            </w:r>
          </w:p>
          <w:p w:rsidR="00803C51" w:rsidRPr="00F70172" w:rsidRDefault="00803C51" w:rsidP="00803C51">
            <w:pPr>
              <w:jc w:val="center"/>
              <w:rPr>
                <w:rFonts w:eastAsia="Times New Roman" w:cstheme="minorHAnsi"/>
                <w:sz w:val="24"/>
                <w:szCs w:val="24"/>
                <w:lang w:eastAsia="fr-CA"/>
              </w:rPr>
            </w:pPr>
            <w:r w:rsidRPr="00F70172">
              <w:rPr>
                <w:rFonts w:eastAsia="Times New Roman" w:cstheme="minorHAnsi"/>
                <w:b/>
                <w:bCs/>
                <w:color w:val="000000"/>
                <w:lang w:eastAsia="fr-CA"/>
              </w:rPr>
              <w:t xml:space="preserve">ex.: Travail </w:t>
            </w:r>
            <w:r w:rsidR="00500456">
              <w:rPr>
                <w:rFonts w:eastAsia="Times New Roman" w:cstheme="minorHAnsi"/>
                <w:b/>
                <w:bCs/>
                <w:color w:val="000000"/>
                <w:lang w:eastAsia="fr-CA"/>
              </w:rPr>
              <w:t>s</w:t>
            </w:r>
            <w:r w:rsidRPr="00F70172">
              <w:rPr>
                <w:rFonts w:eastAsia="Times New Roman" w:cstheme="minorHAnsi"/>
                <w:b/>
                <w:bCs/>
                <w:color w:val="000000"/>
                <w:lang w:eastAsia="fr-CA"/>
              </w:rPr>
              <w:t>ocial</w:t>
            </w:r>
          </w:p>
        </w:tc>
        <w:tc>
          <w:tcPr>
            <w:tcW w:w="4389" w:type="dxa"/>
            <w:shd w:val="clear" w:color="auto" w:fill="DEEAF6" w:themeFill="accent1" w:themeFillTint="33"/>
            <w:vAlign w:val="center"/>
          </w:tcPr>
          <w:p w:rsidR="00803C51" w:rsidRPr="00F70172" w:rsidRDefault="00803C51" w:rsidP="00803C51">
            <w:pPr>
              <w:jc w:val="center"/>
              <w:rPr>
                <w:rFonts w:eastAsia="Times New Roman" w:cstheme="minorHAnsi"/>
                <w:sz w:val="24"/>
                <w:szCs w:val="24"/>
                <w:lang w:eastAsia="fr-CA"/>
              </w:rPr>
            </w:pPr>
            <w:r w:rsidRPr="00F70172">
              <w:rPr>
                <w:rFonts w:eastAsia="Times New Roman" w:cstheme="minorHAnsi"/>
                <w:b/>
                <w:bCs/>
                <w:color w:val="000000"/>
                <w:lang w:eastAsia="fr-CA"/>
              </w:rPr>
              <w:t>Exposés oraux</w:t>
            </w:r>
          </w:p>
        </w:tc>
        <w:tc>
          <w:tcPr>
            <w:tcW w:w="3701" w:type="dxa"/>
            <w:shd w:val="clear" w:color="auto" w:fill="DEEAF6" w:themeFill="accent1" w:themeFillTint="33"/>
            <w:vAlign w:val="center"/>
          </w:tcPr>
          <w:p w:rsidR="00803C51" w:rsidRPr="00F70172" w:rsidRDefault="00803C51" w:rsidP="00803C51">
            <w:pPr>
              <w:jc w:val="center"/>
              <w:rPr>
                <w:rFonts w:eastAsia="Times New Roman" w:cstheme="minorHAnsi"/>
                <w:sz w:val="24"/>
                <w:szCs w:val="24"/>
                <w:lang w:eastAsia="fr-CA"/>
              </w:rPr>
            </w:pPr>
            <w:r w:rsidRPr="00F70172">
              <w:rPr>
                <w:rFonts w:eastAsia="Times New Roman" w:cstheme="minorHAnsi"/>
                <w:b/>
                <w:bCs/>
                <w:color w:val="000000"/>
                <w:lang w:eastAsia="fr-CA"/>
              </w:rPr>
              <w:t>Stages</w:t>
            </w:r>
          </w:p>
        </w:tc>
      </w:tr>
      <w:tr w:rsidR="00803C51" w:rsidTr="00803C51">
        <w:tc>
          <w:tcPr>
            <w:tcW w:w="1829" w:type="dxa"/>
            <w:shd w:val="clear" w:color="auto" w:fill="DEEAF6" w:themeFill="accent1" w:themeFillTint="33"/>
            <w:vAlign w:val="center"/>
          </w:tcPr>
          <w:p w:rsidR="00803C51" w:rsidRPr="00F70172" w:rsidRDefault="00803C51" w:rsidP="00803C51">
            <w:pPr>
              <w:jc w:val="center"/>
              <w:rPr>
                <w:rFonts w:eastAsia="Times New Roman" w:cstheme="minorHAnsi"/>
                <w:b/>
                <w:sz w:val="24"/>
                <w:szCs w:val="24"/>
                <w:lang w:eastAsia="fr-CA"/>
              </w:rPr>
            </w:pPr>
            <w:r w:rsidRPr="00F70172">
              <w:rPr>
                <w:rFonts w:eastAsia="Times New Roman" w:cstheme="minorHAnsi"/>
                <w:b/>
                <w:color w:val="000000"/>
                <w:lang w:eastAsia="fr-CA"/>
              </w:rPr>
              <w:t>Stratégies inclusives</w:t>
            </w:r>
          </w:p>
        </w:tc>
        <w:tc>
          <w:tcPr>
            <w:tcW w:w="8945" w:type="dxa"/>
            <w:gridSpan w:val="2"/>
          </w:tcPr>
          <w:p w:rsidR="00803C51" w:rsidRPr="00CA21B1" w:rsidRDefault="00803C51" w:rsidP="00803C51">
            <w:pPr>
              <w:ind w:right="80"/>
              <w:rPr>
                <w:rFonts w:eastAsia="Times New Roman" w:cstheme="minorHAnsi"/>
                <w:b/>
                <w:sz w:val="24"/>
                <w:szCs w:val="24"/>
                <w:lang w:eastAsia="fr-CA"/>
              </w:rPr>
            </w:pPr>
            <w:r w:rsidRPr="00CA21B1">
              <w:rPr>
                <w:rFonts w:eastAsia="Times New Roman" w:cstheme="minorHAnsi"/>
                <w:b/>
                <w:color w:val="000000"/>
                <w:lang w:eastAsia="fr-CA"/>
              </w:rPr>
              <w:t xml:space="preserve">Avant </w:t>
            </w:r>
            <w:r w:rsidR="00514CCA" w:rsidRPr="00CA21B1">
              <w:rPr>
                <w:rFonts w:eastAsia="Times New Roman" w:cstheme="minorHAnsi"/>
                <w:b/>
                <w:color w:val="000000"/>
                <w:lang w:eastAsia="fr-CA"/>
              </w:rPr>
              <w:t>l’évaluation :</w:t>
            </w:r>
          </w:p>
          <w:p w:rsidR="00803C51" w:rsidRDefault="00803C51" w:rsidP="008803FF">
            <w:pPr>
              <w:numPr>
                <w:ilvl w:val="0"/>
                <w:numId w:val="12"/>
              </w:numPr>
              <w:ind w:right="80"/>
              <w:jc w:val="both"/>
              <w:textAlignment w:val="baseline"/>
              <w:rPr>
                <w:rFonts w:eastAsia="Times New Roman" w:cstheme="minorHAnsi"/>
                <w:color w:val="000000"/>
                <w:lang w:eastAsia="fr-CA"/>
              </w:rPr>
            </w:pPr>
            <w:r w:rsidRPr="00F70172">
              <w:rPr>
                <w:rFonts w:eastAsia="Times New Roman" w:cstheme="minorHAnsi"/>
                <w:color w:val="000000"/>
                <w:lang w:eastAsia="fr-CA"/>
              </w:rPr>
              <w:t xml:space="preserve">Valoriser l’utilisation d’un outil de métacognition dès les premières pratiques </w:t>
            </w:r>
            <w:r w:rsidRPr="004F4AFD">
              <w:rPr>
                <w:rFonts w:eastAsia="Times New Roman" w:cstheme="minorHAnsi"/>
                <w:color w:val="000000"/>
                <w:lang w:eastAsia="fr-CA"/>
              </w:rPr>
              <w:t>d’examen/laboratoire (ex. journal de bord, évaluation par les pairs, fiche réflexive</w:t>
            </w:r>
            <w:proofErr w:type="gramStart"/>
            <w:r w:rsidRPr="004F4AFD">
              <w:rPr>
                <w:rFonts w:eastAsia="Times New Roman" w:cstheme="minorHAnsi"/>
                <w:color w:val="000000"/>
                <w:lang w:eastAsia="fr-CA"/>
              </w:rPr>
              <w:t>)</w:t>
            </w:r>
            <w:r w:rsidR="00394505" w:rsidRPr="004F4AFD">
              <w:rPr>
                <w:rFonts w:eastAsia="Times New Roman" w:cstheme="minorHAnsi"/>
                <w:color w:val="000000"/>
                <w:lang w:eastAsia="fr-CA"/>
              </w:rPr>
              <w:t>;</w:t>
            </w:r>
            <w:proofErr w:type="gramEnd"/>
          </w:p>
          <w:p w:rsidR="00143A04" w:rsidRPr="004F4AFD" w:rsidRDefault="00143A04" w:rsidP="008803FF">
            <w:pPr>
              <w:numPr>
                <w:ilvl w:val="0"/>
                <w:numId w:val="12"/>
              </w:numPr>
              <w:ind w:right="80"/>
              <w:jc w:val="both"/>
              <w:textAlignment w:val="baseline"/>
              <w:rPr>
                <w:rFonts w:eastAsia="Times New Roman" w:cstheme="minorHAnsi"/>
                <w:color w:val="000000"/>
                <w:lang w:eastAsia="fr-CA"/>
              </w:rPr>
            </w:pPr>
            <w:r>
              <w:rPr>
                <w:rFonts w:eastAsia="Times New Roman" w:cstheme="minorHAnsi"/>
                <w:color w:val="000000"/>
                <w:lang w:eastAsia="fr-CA"/>
              </w:rPr>
              <w:t xml:space="preserve">Préparer </w:t>
            </w:r>
            <w:proofErr w:type="gramStart"/>
            <w:r>
              <w:rPr>
                <w:rFonts w:eastAsia="Times New Roman" w:cstheme="minorHAnsi"/>
                <w:color w:val="000000"/>
                <w:lang w:eastAsia="fr-CA"/>
              </w:rPr>
              <w:t>l’</w:t>
            </w:r>
            <w:proofErr w:type="spellStart"/>
            <w:r>
              <w:rPr>
                <w:rFonts w:eastAsia="Times New Roman" w:cstheme="minorHAnsi"/>
                <w:color w:val="000000"/>
                <w:lang w:eastAsia="fr-CA"/>
              </w:rPr>
              <w:t>étudiant.e</w:t>
            </w:r>
            <w:proofErr w:type="spellEnd"/>
            <w:proofErr w:type="gramEnd"/>
            <w:r>
              <w:rPr>
                <w:rFonts w:eastAsia="Times New Roman" w:cstheme="minorHAnsi"/>
                <w:color w:val="000000"/>
                <w:lang w:eastAsia="fr-CA"/>
              </w:rPr>
              <w:t xml:space="preserve"> au contexte d’évaluation et d’encadrement (exemples d’outils disponibles sur le site des Services adaptés);</w:t>
            </w:r>
          </w:p>
          <w:p w:rsidR="008803FF" w:rsidRDefault="00803C51" w:rsidP="008803FF">
            <w:pPr>
              <w:numPr>
                <w:ilvl w:val="0"/>
                <w:numId w:val="12"/>
              </w:numPr>
              <w:ind w:right="80"/>
              <w:jc w:val="both"/>
              <w:textAlignment w:val="baseline"/>
              <w:rPr>
                <w:rFonts w:eastAsia="Times New Roman" w:cstheme="minorHAnsi"/>
                <w:color w:val="000000"/>
                <w:lang w:eastAsia="fr-CA"/>
              </w:rPr>
            </w:pPr>
            <w:r w:rsidRPr="00F70172">
              <w:rPr>
                <w:rFonts w:eastAsia="Times New Roman" w:cstheme="minorHAnsi"/>
                <w:color w:val="000000"/>
                <w:lang w:eastAsia="fr-CA"/>
              </w:rPr>
              <w:t xml:space="preserve">Permettre la pratique en dehors des heures de cours </w:t>
            </w:r>
            <w:r w:rsidR="00143A04">
              <w:rPr>
                <w:rFonts w:eastAsia="Times New Roman" w:cstheme="minorHAnsi"/>
                <w:color w:val="000000"/>
                <w:lang w:eastAsia="fr-CA"/>
              </w:rPr>
              <w:t>;</w:t>
            </w:r>
          </w:p>
          <w:p w:rsidR="008803FF" w:rsidRPr="00F70172" w:rsidRDefault="008803FF" w:rsidP="008803FF">
            <w:pPr>
              <w:numPr>
                <w:ilvl w:val="0"/>
                <w:numId w:val="12"/>
              </w:numPr>
              <w:ind w:right="80"/>
              <w:jc w:val="both"/>
              <w:textAlignment w:val="baseline"/>
              <w:rPr>
                <w:rFonts w:eastAsia="Times New Roman" w:cstheme="minorHAnsi"/>
                <w:color w:val="000000"/>
                <w:lang w:eastAsia="fr-CA"/>
              </w:rPr>
            </w:pPr>
            <w:r>
              <w:rPr>
                <w:rFonts w:eastAsia="Times New Roman" w:cstheme="minorHAnsi"/>
                <w:color w:val="000000"/>
                <w:lang w:eastAsia="fr-CA"/>
              </w:rPr>
              <w:t>S</w:t>
            </w:r>
            <w:r w:rsidR="00803C51" w:rsidRPr="00F70172">
              <w:rPr>
                <w:rFonts w:eastAsia="Times New Roman" w:cstheme="minorHAnsi"/>
                <w:color w:val="000000"/>
                <w:lang w:eastAsia="fr-CA"/>
              </w:rPr>
              <w:t>e filmer en train d’exécuter la tâche</w:t>
            </w:r>
            <w:r>
              <w:rPr>
                <w:rFonts w:eastAsia="Times New Roman" w:cstheme="minorHAnsi"/>
                <w:color w:val="000000"/>
                <w:lang w:eastAsia="fr-CA"/>
              </w:rPr>
              <w:t>, p</w:t>
            </w:r>
            <w:r w:rsidRPr="00F70172">
              <w:rPr>
                <w:rFonts w:eastAsia="Times New Roman" w:cstheme="minorHAnsi"/>
                <w:color w:val="000000"/>
                <w:lang w:eastAsia="fr-CA"/>
              </w:rPr>
              <w:t>ubliciser</w:t>
            </w:r>
            <w:r>
              <w:rPr>
                <w:rFonts w:eastAsia="Times New Roman" w:cstheme="minorHAnsi"/>
                <w:color w:val="000000"/>
                <w:lang w:eastAsia="fr-CA"/>
              </w:rPr>
              <w:t xml:space="preserve"> ou visionner</w:t>
            </w:r>
            <w:r w:rsidRPr="00F70172">
              <w:rPr>
                <w:rFonts w:eastAsia="Times New Roman" w:cstheme="minorHAnsi"/>
                <w:color w:val="000000"/>
                <w:lang w:eastAsia="fr-CA"/>
              </w:rPr>
              <w:t xml:space="preserve"> des vidéos des procédures soumises à l’évaluation</w:t>
            </w:r>
            <w:r>
              <w:rPr>
                <w:rFonts w:eastAsia="Times New Roman" w:cstheme="minorHAnsi"/>
                <w:color w:val="000000"/>
                <w:lang w:eastAsia="fr-CA"/>
              </w:rPr>
              <w:t xml:space="preserve"> (exemple d’étudiant.es des années précédentes ou de professeur.es</w:t>
            </w:r>
            <w:proofErr w:type="gramStart"/>
            <w:r>
              <w:rPr>
                <w:rFonts w:eastAsia="Times New Roman" w:cstheme="minorHAnsi"/>
                <w:color w:val="000000"/>
                <w:lang w:eastAsia="fr-CA"/>
              </w:rPr>
              <w:t>);</w:t>
            </w:r>
            <w:proofErr w:type="gramEnd"/>
          </w:p>
          <w:p w:rsidR="00803C51" w:rsidRPr="008803FF" w:rsidRDefault="008803FF" w:rsidP="008803FF">
            <w:pPr>
              <w:numPr>
                <w:ilvl w:val="0"/>
                <w:numId w:val="12"/>
              </w:numPr>
              <w:ind w:right="80"/>
              <w:jc w:val="both"/>
              <w:textAlignment w:val="baseline"/>
              <w:rPr>
                <w:rFonts w:eastAsia="Times New Roman" w:cstheme="minorHAnsi"/>
                <w:color w:val="000000"/>
                <w:lang w:eastAsia="fr-CA"/>
              </w:rPr>
            </w:pPr>
            <w:r w:rsidRPr="00F70172">
              <w:rPr>
                <w:rFonts w:eastAsia="Times New Roman" w:cstheme="minorHAnsi"/>
                <w:color w:val="000000"/>
                <w:lang w:eastAsia="fr-CA"/>
              </w:rPr>
              <w:t xml:space="preserve">Offrir la possibilité d’être évalué </w:t>
            </w:r>
            <w:r>
              <w:rPr>
                <w:rFonts w:eastAsia="Times New Roman" w:cstheme="minorHAnsi"/>
                <w:color w:val="000000"/>
                <w:lang w:eastAsia="fr-CA"/>
              </w:rPr>
              <w:t xml:space="preserve">de manière formative par captation </w:t>
            </w:r>
            <w:proofErr w:type="gramStart"/>
            <w:r>
              <w:rPr>
                <w:rFonts w:eastAsia="Times New Roman" w:cstheme="minorHAnsi"/>
                <w:color w:val="000000"/>
                <w:lang w:eastAsia="fr-CA"/>
              </w:rPr>
              <w:t>vidéo</w:t>
            </w:r>
            <w:r w:rsidR="00143A04">
              <w:rPr>
                <w:rFonts w:eastAsia="Times New Roman" w:cstheme="minorHAnsi"/>
                <w:color w:val="000000"/>
                <w:lang w:eastAsia="fr-CA"/>
              </w:rPr>
              <w:t>;</w:t>
            </w:r>
            <w:proofErr w:type="gramEnd"/>
            <w:r>
              <w:rPr>
                <w:rFonts w:eastAsia="Times New Roman" w:cstheme="minorHAnsi"/>
                <w:color w:val="000000"/>
                <w:lang w:eastAsia="fr-CA"/>
              </w:rPr>
              <w:t xml:space="preserve"> </w:t>
            </w:r>
          </w:p>
          <w:p w:rsidR="00803C51" w:rsidRDefault="00803C51" w:rsidP="008803FF">
            <w:pPr>
              <w:numPr>
                <w:ilvl w:val="0"/>
                <w:numId w:val="12"/>
              </w:numPr>
              <w:ind w:right="80"/>
              <w:jc w:val="both"/>
              <w:textAlignment w:val="baseline"/>
              <w:rPr>
                <w:rFonts w:eastAsia="Times New Roman" w:cstheme="minorHAnsi"/>
                <w:color w:val="000000"/>
                <w:lang w:eastAsia="fr-CA"/>
              </w:rPr>
            </w:pPr>
            <w:r w:rsidRPr="00F70172">
              <w:rPr>
                <w:rFonts w:eastAsia="Times New Roman" w:cstheme="minorHAnsi"/>
                <w:color w:val="000000"/>
                <w:lang w:eastAsia="fr-CA"/>
              </w:rPr>
              <w:t>Pra</w:t>
            </w:r>
            <w:r w:rsidR="00143A04">
              <w:rPr>
                <w:rFonts w:eastAsia="Times New Roman" w:cstheme="minorHAnsi"/>
                <w:color w:val="000000"/>
                <w:lang w:eastAsia="fr-CA"/>
              </w:rPr>
              <w:t xml:space="preserve">tiquer en situation </w:t>
            </w:r>
            <w:proofErr w:type="gramStart"/>
            <w:r w:rsidR="00143A04">
              <w:rPr>
                <w:rFonts w:eastAsia="Times New Roman" w:cstheme="minorHAnsi"/>
                <w:color w:val="000000"/>
                <w:lang w:eastAsia="fr-CA"/>
              </w:rPr>
              <w:t>authentique;</w:t>
            </w:r>
            <w:proofErr w:type="gramEnd"/>
          </w:p>
          <w:p w:rsidR="008803FF" w:rsidRPr="00F70172" w:rsidRDefault="008803FF" w:rsidP="008803FF">
            <w:pPr>
              <w:numPr>
                <w:ilvl w:val="0"/>
                <w:numId w:val="12"/>
              </w:numPr>
              <w:ind w:right="80"/>
              <w:jc w:val="both"/>
              <w:textAlignment w:val="baseline"/>
              <w:rPr>
                <w:rFonts w:eastAsia="Times New Roman" w:cstheme="minorHAnsi"/>
                <w:color w:val="000000"/>
                <w:lang w:eastAsia="fr-CA"/>
              </w:rPr>
            </w:pPr>
            <w:r w:rsidRPr="00F70172">
              <w:rPr>
                <w:rFonts w:eastAsia="Times New Roman" w:cstheme="minorHAnsi"/>
                <w:color w:val="000000"/>
                <w:lang w:eastAsia="fr-CA"/>
              </w:rPr>
              <w:t xml:space="preserve">Organiser les pratiques d’évaluation </w:t>
            </w:r>
            <w:r>
              <w:rPr>
                <w:rFonts w:eastAsia="Times New Roman" w:cstheme="minorHAnsi"/>
                <w:color w:val="000000"/>
                <w:lang w:eastAsia="fr-CA"/>
              </w:rPr>
              <w:t xml:space="preserve">en petits groupes </w:t>
            </w:r>
            <w:r w:rsidRPr="00F70172">
              <w:rPr>
                <w:rFonts w:eastAsia="Times New Roman" w:cstheme="minorHAnsi"/>
                <w:color w:val="000000"/>
                <w:lang w:eastAsia="fr-CA"/>
              </w:rPr>
              <w:t>(se questionner si les observateurs sont nécessaires ou pas</w:t>
            </w:r>
            <w:proofErr w:type="gramStart"/>
            <w:r w:rsidRPr="00F70172">
              <w:rPr>
                <w:rFonts w:eastAsia="Times New Roman" w:cstheme="minorHAnsi"/>
                <w:color w:val="000000"/>
                <w:lang w:eastAsia="fr-CA"/>
              </w:rPr>
              <w:t>)</w:t>
            </w:r>
            <w:r>
              <w:rPr>
                <w:rFonts w:eastAsia="Times New Roman" w:cstheme="minorHAnsi"/>
                <w:color w:val="000000"/>
                <w:lang w:eastAsia="fr-CA"/>
              </w:rPr>
              <w:t>;</w:t>
            </w:r>
            <w:proofErr w:type="gramEnd"/>
          </w:p>
          <w:p w:rsidR="008803FF" w:rsidRPr="008803FF" w:rsidRDefault="008803FF" w:rsidP="008803FF">
            <w:pPr>
              <w:numPr>
                <w:ilvl w:val="0"/>
                <w:numId w:val="12"/>
              </w:numPr>
              <w:ind w:right="80"/>
              <w:jc w:val="both"/>
              <w:textAlignment w:val="baseline"/>
              <w:rPr>
                <w:rFonts w:eastAsia="Times New Roman" w:cstheme="minorHAnsi"/>
                <w:color w:val="000000"/>
                <w:lang w:eastAsia="fr-CA"/>
              </w:rPr>
            </w:pPr>
            <w:r>
              <w:rPr>
                <w:rFonts w:eastAsia="Times New Roman" w:cstheme="minorHAnsi"/>
                <w:color w:val="000000"/>
                <w:lang w:eastAsia="fr-CA"/>
              </w:rPr>
              <w:t>Offrir des conditions</w:t>
            </w:r>
            <w:r w:rsidRPr="00F70172">
              <w:rPr>
                <w:rFonts w:eastAsia="Times New Roman" w:cstheme="minorHAnsi"/>
                <w:color w:val="000000"/>
                <w:lang w:eastAsia="fr-CA"/>
              </w:rPr>
              <w:t xml:space="preserve"> favorisa</w:t>
            </w:r>
            <w:r>
              <w:rPr>
                <w:rFonts w:eastAsia="Times New Roman" w:cstheme="minorHAnsi"/>
                <w:color w:val="000000"/>
                <w:lang w:eastAsia="fr-CA"/>
              </w:rPr>
              <w:t xml:space="preserve">nt la pratique : locaux adaptés, </w:t>
            </w:r>
            <w:r w:rsidRPr="00F70172">
              <w:rPr>
                <w:rFonts w:eastAsia="Times New Roman" w:cstheme="minorHAnsi"/>
                <w:color w:val="000000"/>
                <w:lang w:eastAsia="fr-CA"/>
              </w:rPr>
              <w:t>cartable recensant des mises en situation à pratiquer, critères d’évaluation généraux, suggérer un nombre d’heures de pratique en dehors des heures de cours, etc.</w:t>
            </w:r>
          </w:p>
          <w:p w:rsidR="00473B3D" w:rsidRPr="00F70172" w:rsidRDefault="00473B3D" w:rsidP="00473B3D">
            <w:pPr>
              <w:ind w:left="720" w:right="80"/>
              <w:jc w:val="both"/>
              <w:textAlignment w:val="baseline"/>
              <w:rPr>
                <w:rFonts w:eastAsia="Times New Roman" w:cstheme="minorHAnsi"/>
                <w:color w:val="000000"/>
                <w:lang w:eastAsia="fr-CA"/>
              </w:rPr>
            </w:pPr>
          </w:p>
          <w:p w:rsidR="00803C51" w:rsidRPr="00CA21B1" w:rsidRDefault="00803C51" w:rsidP="00514CCA">
            <w:pPr>
              <w:ind w:right="80"/>
              <w:jc w:val="both"/>
              <w:rPr>
                <w:rFonts w:eastAsia="Times New Roman" w:cstheme="minorHAnsi"/>
                <w:b/>
                <w:sz w:val="24"/>
                <w:szCs w:val="24"/>
                <w:lang w:eastAsia="fr-CA"/>
              </w:rPr>
            </w:pPr>
            <w:r w:rsidRPr="00CA21B1">
              <w:rPr>
                <w:rFonts w:eastAsia="Times New Roman" w:cstheme="minorHAnsi"/>
                <w:b/>
                <w:color w:val="000000"/>
                <w:lang w:eastAsia="fr-CA"/>
              </w:rPr>
              <w:t>Pendant l’évaluation :</w:t>
            </w:r>
          </w:p>
          <w:p w:rsidR="00803C51" w:rsidRPr="008803FF" w:rsidRDefault="00803C51" w:rsidP="008803FF">
            <w:pPr>
              <w:numPr>
                <w:ilvl w:val="0"/>
                <w:numId w:val="12"/>
              </w:numPr>
              <w:ind w:right="80"/>
              <w:jc w:val="both"/>
              <w:textAlignment w:val="baseline"/>
            </w:pPr>
            <w:r w:rsidRPr="00F70172">
              <w:rPr>
                <w:rFonts w:eastAsia="Times New Roman" w:cstheme="minorHAnsi"/>
                <w:color w:val="000000"/>
                <w:lang w:eastAsia="fr-CA"/>
              </w:rPr>
              <w:t>Prévoir une évaluation plus courte afin que tous puissent bénéficier de temps su</w:t>
            </w:r>
            <w:r w:rsidR="00394505">
              <w:rPr>
                <w:rFonts w:eastAsia="Times New Roman" w:cstheme="minorHAnsi"/>
                <w:color w:val="000000"/>
                <w:lang w:eastAsia="fr-CA"/>
              </w:rPr>
              <w:t xml:space="preserve">pplémentaire en présence de la professeure ou du </w:t>
            </w:r>
            <w:proofErr w:type="gramStart"/>
            <w:r w:rsidR="00394505">
              <w:rPr>
                <w:rFonts w:eastAsia="Times New Roman" w:cstheme="minorHAnsi"/>
                <w:color w:val="000000"/>
                <w:lang w:eastAsia="fr-CA"/>
              </w:rPr>
              <w:t>professeur</w:t>
            </w:r>
            <w:r w:rsidR="00143A04">
              <w:rPr>
                <w:rFonts w:eastAsia="Times New Roman" w:cstheme="minorHAnsi"/>
                <w:color w:val="000000"/>
                <w:lang w:eastAsia="fr-CA"/>
              </w:rPr>
              <w:t>;</w:t>
            </w:r>
            <w:proofErr w:type="gramEnd"/>
          </w:p>
          <w:p w:rsidR="008803FF" w:rsidRPr="008803FF" w:rsidRDefault="008803FF" w:rsidP="008803FF">
            <w:pPr>
              <w:numPr>
                <w:ilvl w:val="0"/>
                <w:numId w:val="12"/>
              </w:numPr>
              <w:ind w:right="80"/>
              <w:jc w:val="both"/>
              <w:textAlignment w:val="baseline"/>
            </w:pPr>
            <w:r w:rsidRPr="00F70172">
              <w:rPr>
                <w:rFonts w:eastAsia="Times New Roman" w:cstheme="minorHAnsi"/>
                <w:color w:val="000000"/>
                <w:lang w:eastAsia="fr-CA"/>
              </w:rPr>
              <w:t xml:space="preserve">Utiliser des coquilles ou des paravents pour faciliter la </w:t>
            </w:r>
            <w:proofErr w:type="gramStart"/>
            <w:r w:rsidRPr="00F70172">
              <w:rPr>
                <w:rFonts w:eastAsia="Times New Roman" w:cstheme="minorHAnsi"/>
                <w:color w:val="000000"/>
                <w:lang w:eastAsia="fr-CA"/>
              </w:rPr>
              <w:t>concentration</w:t>
            </w:r>
            <w:r w:rsidR="00143A04">
              <w:rPr>
                <w:rFonts w:eastAsia="Times New Roman" w:cstheme="minorHAnsi"/>
                <w:color w:val="000000"/>
                <w:lang w:eastAsia="fr-CA"/>
              </w:rPr>
              <w:t>;</w:t>
            </w:r>
            <w:proofErr w:type="gramEnd"/>
          </w:p>
          <w:p w:rsidR="008803FF" w:rsidRDefault="008803FF" w:rsidP="008803FF">
            <w:pPr>
              <w:numPr>
                <w:ilvl w:val="0"/>
                <w:numId w:val="12"/>
              </w:numPr>
              <w:ind w:right="80"/>
              <w:jc w:val="both"/>
              <w:textAlignment w:val="baseline"/>
            </w:pPr>
            <w:r w:rsidRPr="00F70172">
              <w:rPr>
                <w:rFonts w:eastAsia="Times New Roman" w:cstheme="minorHAnsi"/>
                <w:color w:val="000000"/>
                <w:lang w:eastAsia="fr-CA"/>
              </w:rPr>
              <w:t>Prévoir un local supplémentaire pour offrir plus de tranquillité (diminution du bruit)</w:t>
            </w:r>
            <w:r>
              <w:rPr>
                <w:rFonts w:eastAsia="Times New Roman" w:cstheme="minorHAnsi"/>
                <w:color w:val="000000"/>
                <w:lang w:eastAsia="fr-CA"/>
              </w:rPr>
              <w:t>.</w:t>
            </w:r>
          </w:p>
        </w:tc>
        <w:tc>
          <w:tcPr>
            <w:tcW w:w="4389" w:type="dxa"/>
          </w:tcPr>
          <w:p w:rsidR="00803C51" w:rsidRPr="00CA21B1" w:rsidRDefault="00803C51" w:rsidP="00803C51">
            <w:pPr>
              <w:ind w:left="324" w:right="80" w:hanging="284"/>
              <w:jc w:val="both"/>
              <w:rPr>
                <w:rFonts w:eastAsia="Times New Roman" w:cstheme="minorHAnsi"/>
                <w:b/>
                <w:sz w:val="24"/>
                <w:szCs w:val="24"/>
                <w:lang w:eastAsia="fr-CA"/>
              </w:rPr>
            </w:pPr>
            <w:r w:rsidRPr="00CA21B1">
              <w:rPr>
                <w:rFonts w:eastAsia="Times New Roman" w:cstheme="minorHAnsi"/>
                <w:b/>
                <w:color w:val="000000"/>
                <w:lang w:eastAsia="fr-CA"/>
              </w:rPr>
              <w:t>Avant l’évaluation :</w:t>
            </w:r>
          </w:p>
          <w:p w:rsidR="00803C51" w:rsidRPr="00F70172" w:rsidRDefault="001332E3" w:rsidP="00803C51">
            <w:pPr>
              <w:numPr>
                <w:ilvl w:val="0"/>
                <w:numId w:val="4"/>
              </w:numPr>
              <w:ind w:left="352" w:right="80" w:hanging="312"/>
              <w:jc w:val="both"/>
              <w:textAlignment w:val="baseline"/>
              <w:rPr>
                <w:rFonts w:eastAsia="Times New Roman" w:cstheme="minorHAnsi"/>
                <w:color w:val="000000"/>
                <w:lang w:eastAsia="fr-CA"/>
              </w:rPr>
            </w:pPr>
            <w:r>
              <w:rPr>
                <w:rFonts w:eastAsia="Times New Roman" w:cstheme="minorHAnsi"/>
                <w:color w:val="000000"/>
                <w:lang w:eastAsia="fr-CA"/>
              </w:rPr>
              <w:t>Q</w:t>
            </w:r>
            <w:r w:rsidR="00803C51" w:rsidRPr="00F70172">
              <w:rPr>
                <w:rFonts w:eastAsia="Times New Roman" w:cstheme="minorHAnsi"/>
                <w:color w:val="000000"/>
                <w:lang w:eastAsia="fr-CA"/>
              </w:rPr>
              <w:t>uestionner la classe sur son degré d’aisance par rapport aux exposés (montrer que tous vivent un stress</w:t>
            </w:r>
            <w:proofErr w:type="gramStart"/>
            <w:r w:rsidR="00803C51" w:rsidRPr="00F70172">
              <w:rPr>
                <w:rFonts w:eastAsia="Times New Roman" w:cstheme="minorHAnsi"/>
                <w:color w:val="000000"/>
                <w:lang w:eastAsia="fr-CA"/>
              </w:rPr>
              <w:t>)</w:t>
            </w:r>
            <w:r w:rsidR="003666C4">
              <w:rPr>
                <w:rFonts w:eastAsia="Times New Roman" w:cstheme="minorHAnsi"/>
                <w:color w:val="000000"/>
                <w:lang w:eastAsia="fr-CA"/>
              </w:rPr>
              <w:t>;</w:t>
            </w:r>
            <w:proofErr w:type="gramEnd"/>
          </w:p>
          <w:p w:rsidR="00803C51" w:rsidRPr="00F70172" w:rsidRDefault="00803C51" w:rsidP="00803C51">
            <w:pPr>
              <w:numPr>
                <w:ilvl w:val="0"/>
                <w:numId w:val="4"/>
              </w:numPr>
              <w:ind w:left="324" w:right="80" w:hanging="284"/>
              <w:jc w:val="both"/>
              <w:textAlignment w:val="baseline"/>
              <w:rPr>
                <w:rFonts w:eastAsia="Times New Roman" w:cstheme="minorHAnsi"/>
                <w:color w:val="000000"/>
                <w:lang w:eastAsia="fr-CA"/>
              </w:rPr>
            </w:pPr>
            <w:r w:rsidRPr="00F70172">
              <w:rPr>
                <w:rFonts w:eastAsia="Times New Roman" w:cstheme="minorHAnsi"/>
                <w:color w:val="000000"/>
                <w:lang w:eastAsia="fr-CA"/>
              </w:rPr>
              <w:t>Présenter l’horaire des présentations à l’avance (avec possibilité de choix</w:t>
            </w:r>
            <w:proofErr w:type="gramStart"/>
            <w:r w:rsidRPr="00F70172">
              <w:rPr>
                <w:rFonts w:eastAsia="Times New Roman" w:cstheme="minorHAnsi"/>
                <w:color w:val="000000"/>
                <w:lang w:eastAsia="fr-CA"/>
              </w:rPr>
              <w:t>)</w:t>
            </w:r>
            <w:r w:rsidR="003666C4">
              <w:rPr>
                <w:rFonts w:eastAsia="Times New Roman" w:cstheme="minorHAnsi"/>
                <w:color w:val="000000"/>
                <w:lang w:eastAsia="fr-CA"/>
              </w:rPr>
              <w:t>;</w:t>
            </w:r>
            <w:proofErr w:type="gramEnd"/>
          </w:p>
          <w:p w:rsidR="00803C51" w:rsidRPr="00F70172" w:rsidRDefault="00803C51" w:rsidP="00803C51">
            <w:pPr>
              <w:numPr>
                <w:ilvl w:val="0"/>
                <w:numId w:val="4"/>
              </w:numPr>
              <w:ind w:left="324" w:right="80" w:hanging="284"/>
              <w:jc w:val="both"/>
              <w:textAlignment w:val="baseline"/>
              <w:rPr>
                <w:rFonts w:eastAsia="Times New Roman" w:cstheme="minorHAnsi"/>
                <w:color w:val="000000"/>
                <w:lang w:eastAsia="fr-CA"/>
              </w:rPr>
            </w:pPr>
            <w:r w:rsidRPr="00F70172">
              <w:rPr>
                <w:rFonts w:eastAsia="Times New Roman" w:cstheme="minorHAnsi"/>
                <w:color w:val="000000"/>
                <w:lang w:eastAsia="fr-CA"/>
              </w:rPr>
              <w:t xml:space="preserve">Afficher la liste de l’ordre des présentations afin que tous sachent quand </w:t>
            </w:r>
            <w:r w:rsidR="003666C4">
              <w:rPr>
                <w:rFonts w:eastAsia="Times New Roman" w:cstheme="minorHAnsi"/>
                <w:color w:val="000000"/>
                <w:lang w:eastAsia="fr-CA"/>
              </w:rPr>
              <w:t xml:space="preserve">ils </w:t>
            </w:r>
            <w:proofErr w:type="gramStart"/>
            <w:r w:rsidR="003666C4">
              <w:rPr>
                <w:rFonts w:eastAsia="Times New Roman" w:cstheme="minorHAnsi"/>
                <w:color w:val="000000"/>
                <w:lang w:eastAsia="fr-CA"/>
              </w:rPr>
              <w:t>présenteront;</w:t>
            </w:r>
            <w:proofErr w:type="gramEnd"/>
          </w:p>
          <w:p w:rsidR="00803C51" w:rsidRPr="00F70172" w:rsidRDefault="00143A04" w:rsidP="00803C51">
            <w:pPr>
              <w:numPr>
                <w:ilvl w:val="0"/>
                <w:numId w:val="4"/>
              </w:numPr>
              <w:ind w:left="324" w:right="80" w:hanging="284"/>
              <w:jc w:val="both"/>
              <w:textAlignment w:val="baseline"/>
              <w:rPr>
                <w:rFonts w:eastAsia="Times New Roman" w:cstheme="minorHAnsi"/>
                <w:color w:val="000000"/>
                <w:lang w:eastAsia="fr-CA"/>
              </w:rPr>
            </w:pPr>
            <w:r>
              <w:rPr>
                <w:rFonts w:eastAsia="Times New Roman" w:cstheme="minorHAnsi"/>
                <w:color w:val="000000"/>
                <w:lang w:eastAsia="fr-CA"/>
              </w:rPr>
              <w:t>Faire des é</w:t>
            </w:r>
            <w:r w:rsidR="00803C51" w:rsidRPr="00F70172">
              <w:rPr>
                <w:rFonts w:eastAsia="Times New Roman" w:cstheme="minorHAnsi"/>
                <w:color w:val="000000"/>
                <w:lang w:eastAsia="fr-CA"/>
              </w:rPr>
              <w:t>valuation</w:t>
            </w:r>
            <w:r>
              <w:rPr>
                <w:rFonts w:eastAsia="Times New Roman" w:cstheme="minorHAnsi"/>
                <w:color w:val="000000"/>
                <w:lang w:eastAsia="fr-CA"/>
              </w:rPr>
              <w:t>s</w:t>
            </w:r>
            <w:r w:rsidR="00803C51" w:rsidRPr="00F70172">
              <w:rPr>
                <w:rFonts w:eastAsia="Times New Roman" w:cstheme="minorHAnsi"/>
                <w:color w:val="000000"/>
                <w:lang w:eastAsia="fr-CA"/>
              </w:rPr>
              <w:t xml:space="preserve"> formative</w:t>
            </w:r>
            <w:r>
              <w:rPr>
                <w:rFonts w:eastAsia="Times New Roman" w:cstheme="minorHAnsi"/>
                <w:color w:val="000000"/>
                <w:lang w:eastAsia="fr-CA"/>
              </w:rPr>
              <w:t>s</w:t>
            </w:r>
            <w:r w:rsidR="00803C51" w:rsidRPr="00F70172">
              <w:rPr>
                <w:rFonts w:eastAsia="Times New Roman" w:cstheme="minorHAnsi"/>
                <w:color w:val="000000"/>
                <w:lang w:eastAsia="fr-CA"/>
              </w:rPr>
              <w:t xml:space="preserve"> en petits groupes et rétroaction</w:t>
            </w:r>
            <w:r>
              <w:rPr>
                <w:rFonts w:eastAsia="Times New Roman" w:cstheme="minorHAnsi"/>
                <w:color w:val="000000"/>
                <w:lang w:eastAsia="fr-CA"/>
              </w:rPr>
              <w:t>s</w:t>
            </w:r>
            <w:r w:rsidR="00803C51" w:rsidRPr="00F70172">
              <w:rPr>
                <w:rFonts w:eastAsia="Times New Roman" w:cstheme="minorHAnsi"/>
                <w:color w:val="000000"/>
                <w:lang w:eastAsia="fr-CA"/>
              </w:rPr>
              <w:t xml:space="preserve"> qui mise</w:t>
            </w:r>
            <w:r>
              <w:rPr>
                <w:rFonts w:eastAsia="Times New Roman" w:cstheme="minorHAnsi"/>
                <w:color w:val="000000"/>
                <w:lang w:eastAsia="fr-CA"/>
              </w:rPr>
              <w:t>nt</w:t>
            </w:r>
            <w:r w:rsidR="00803C51" w:rsidRPr="00F70172">
              <w:rPr>
                <w:rFonts w:eastAsia="Times New Roman" w:cstheme="minorHAnsi"/>
                <w:color w:val="000000"/>
                <w:lang w:eastAsia="fr-CA"/>
              </w:rPr>
              <w:t xml:space="preserve"> sur les</w:t>
            </w:r>
            <w:r w:rsidR="00514CCA" w:rsidRPr="00F70172">
              <w:rPr>
                <w:rFonts w:eastAsia="Times New Roman" w:cstheme="minorHAnsi"/>
                <w:color w:val="000000"/>
                <w:lang w:eastAsia="fr-CA"/>
              </w:rPr>
              <w:t xml:space="preserve"> « trucs »</w:t>
            </w:r>
            <w:r w:rsidR="00803C51" w:rsidRPr="00F70172">
              <w:rPr>
                <w:rFonts w:eastAsia="Times New Roman" w:cstheme="minorHAnsi"/>
                <w:color w:val="000000"/>
                <w:lang w:eastAsia="fr-CA"/>
              </w:rPr>
              <w:t xml:space="preserve"> (repères visuels, gestion du stress, etc.</w:t>
            </w:r>
            <w:proofErr w:type="gramStart"/>
            <w:r w:rsidR="00803C51" w:rsidRPr="00F70172">
              <w:rPr>
                <w:rFonts w:eastAsia="Times New Roman" w:cstheme="minorHAnsi"/>
                <w:color w:val="000000"/>
                <w:lang w:eastAsia="fr-CA"/>
              </w:rPr>
              <w:t>)</w:t>
            </w:r>
            <w:r w:rsidR="003666C4">
              <w:rPr>
                <w:rFonts w:eastAsia="Times New Roman" w:cstheme="minorHAnsi"/>
                <w:color w:val="000000"/>
                <w:lang w:eastAsia="fr-CA"/>
              </w:rPr>
              <w:t>;</w:t>
            </w:r>
            <w:proofErr w:type="gramEnd"/>
          </w:p>
          <w:p w:rsidR="00803C51" w:rsidRPr="00F70172" w:rsidRDefault="001332E3" w:rsidP="00803C51">
            <w:pPr>
              <w:numPr>
                <w:ilvl w:val="0"/>
                <w:numId w:val="4"/>
              </w:numPr>
              <w:ind w:left="324" w:right="80" w:hanging="284"/>
              <w:jc w:val="both"/>
              <w:textAlignment w:val="baseline"/>
              <w:rPr>
                <w:rFonts w:eastAsia="Times New Roman" w:cstheme="minorHAnsi"/>
                <w:color w:val="000000"/>
                <w:lang w:eastAsia="fr-CA"/>
              </w:rPr>
            </w:pPr>
            <w:r>
              <w:rPr>
                <w:rFonts w:eastAsia="Times New Roman" w:cstheme="minorHAnsi"/>
                <w:color w:val="000000"/>
                <w:lang w:eastAsia="fr-CA"/>
              </w:rPr>
              <w:t xml:space="preserve">Pratiquer entre pairs et </w:t>
            </w:r>
            <w:r w:rsidR="003666C4">
              <w:rPr>
                <w:rFonts w:eastAsia="Times New Roman" w:cstheme="minorHAnsi"/>
                <w:color w:val="000000"/>
                <w:lang w:eastAsia="fr-CA"/>
              </w:rPr>
              <w:t>soutien en cas de blanc</w:t>
            </w:r>
            <w:r>
              <w:rPr>
                <w:rFonts w:eastAsia="Times New Roman" w:cstheme="minorHAnsi"/>
                <w:color w:val="000000"/>
                <w:lang w:eastAsia="fr-CA"/>
              </w:rPr>
              <w:t xml:space="preserve"> de </w:t>
            </w:r>
            <w:proofErr w:type="gramStart"/>
            <w:r>
              <w:rPr>
                <w:rFonts w:eastAsia="Times New Roman" w:cstheme="minorHAnsi"/>
                <w:color w:val="000000"/>
                <w:lang w:eastAsia="fr-CA"/>
              </w:rPr>
              <w:t>mémoire</w:t>
            </w:r>
            <w:r w:rsidR="003666C4">
              <w:rPr>
                <w:rFonts w:eastAsia="Times New Roman" w:cstheme="minorHAnsi"/>
                <w:color w:val="000000"/>
                <w:lang w:eastAsia="fr-CA"/>
              </w:rPr>
              <w:t>;</w:t>
            </w:r>
            <w:proofErr w:type="gramEnd"/>
          </w:p>
          <w:p w:rsidR="00803C51" w:rsidRPr="00F70172" w:rsidRDefault="00803C51" w:rsidP="00803C51">
            <w:pPr>
              <w:numPr>
                <w:ilvl w:val="0"/>
                <w:numId w:val="4"/>
              </w:numPr>
              <w:ind w:left="324" w:right="80" w:hanging="284"/>
              <w:jc w:val="both"/>
              <w:textAlignment w:val="baseline"/>
              <w:rPr>
                <w:rFonts w:eastAsia="Times New Roman" w:cstheme="minorHAnsi"/>
                <w:color w:val="000000"/>
                <w:lang w:eastAsia="fr-CA"/>
              </w:rPr>
            </w:pPr>
            <w:r w:rsidRPr="00F70172">
              <w:rPr>
                <w:rFonts w:eastAsia="Times New Roman" w:cstheme="minorHAnsi"/>
                <w:color w:val="000000"/>
                <w:lang w:eastAsia="fr-CA"/>
              </w:rPr>
              <w:t>Offrir une</w:t>
            </w:r>
            <w:r w:rsidR="001332E3">
              <w:rPr>
                <w:rFonts w:eastAsia="Times New Roman" w:cstheme="minorHAnsi"/>
                <w:color w:val="000000"/>
                <w:lang w:eastAsia="fr-CA"/>
              </w:rPr>
              <w:t xml:space="preserve"> flexibilité dans les modalités, p</w:t>
            </w:r>
            <w:r w:rsidRPr="00F70172">
              <w:rPr>
                <w:rFonts w:eastAsia="Times New Roman" w:cstheme="minorHAnsi"/>
                <w:color w:val="000000"/>
                <w:lang w:eastAsia="fr-CA"/>
              </w:rPr>
              <w:t xml:space="preserve">ar </w:t>
            </w:r>
            <w:proofErr w:type="gramStart"/>
            <w:r w:rsidRPr="00F70172">
              <w:rPr>
                <w:rFonts w:eastAsia="Times New Roman" w:cstheme="minorHAnsi"/>
                <w:color w:val="000000"/>
                <w:lang w:eastAsia="fr-CA"/>
              </w:rPr>
              <w:t>exemple:</w:t>
            </w:r>
            <w:proofErr w:type="gramEnd"/>
            <w:r w:rsidRPr="00F70172">
              <w:rPr>
                <w:rFonts w:eastAsia="Times New Roman" w:cstheme="minorHAnsi"/>
                <w:color w:val="000000"/>
                <w:lang w:eastAsia="fr-CA"/>
              </w:rPr>
              <w:t xml:space="preserve">  </w:t>
            </w:r>
          </w:p>
          <w:p w:rsidR="00803C51" w:rsidRPr="00F70172" w:rsidRDefault="00803C51" w:rsidP="00803C51">
            <w:pPr>
              <w:numPr>
                <w:ilvl w:val="1"/>
                <w:numId w:val="4"/>
              </w:numPr>
              <w:ind w:left="749" w:right="80" w:hanging="425"/>
              <w:jc w:val="both"/>
              <w:textAlignment w:val="baseline"/>
              <w:rPr>
                <w:rFonts w:eastAsia="Times New Roman" w:cstheme="minorHAnsi"/>
                <w:color w:val="000000"/>
                <w:lang w:eastAsia="fr-CA"/>
              </w:rPr>
            </w:pPr>
            <w:proofErr w:type="gramStart"/>
            <w:r w:rsidRPr="00F70172">
              <w:rPr>
                <w:rFonts w:eastAsia="Times New Roman" w:cstheme="minorHAnsi"/>
                <w:color w:val="000000"/>
                <w:lang w:eastAsia="fr-CA"/>
              </w:rPr>
              <w:t>devant</w:t>
            </w:r>
            <w:proofErr w:type="gramEnd"/>
            <w:r w:rsidRPr="00F70172">
              <w:rPr>
                <w:rFonts w:eastAsia="Times New Roman" w:cstheme="minorHAnsi"/>
                <w:color w:val="000000"/>
                <w:lang w:eastAsia="fr-CA"/>
              </w:rPr>
              <w:t xml:space="preserve"> des amis ou devant un petit groupe</w:t>
            </w:r>
            <w:r w:rsidR="00752090">
              <w:rPr>
                <w:rFonts w:eastAsia="Times New Roman" w:cstheme="minorHAnsi"/>
                <w:color w:val="000000"/>
                <w:lang w:eastAsia="fr-CA"/>
              </w:rPr>
              <w:t>;</w:t>
            </w:r>
          </w:p>
          <w:p w:rsidR="00803C51" w:rsidRPr="00F70172" w:rsidRDefault="00803C51" w:rsidP="00803C51">
            <w:pPr>
              <w:numPr>
                <w:ilvl w:val="1"/>
                <w:numId w:val="4"/>
              </w:numPr>
              <w:ind w:left="749" w:right="80" w:hanging="425"/>
              <w:jc w:val="both"/>
              <w:textAlignment w:val="baseline"/>
              <w:rPr>
                <w:rFonts w:eastAsia="Times New Roman" w:cstheme="minorHAnsi"/>
                <w:color w:val="000000"/>
                <w:lang w:eastAsia="fr-CA"/>
              </w:rPr>
            </w:pPr>
            <w:proofErr w:type="gramStart"/>
            <w:r w:rsidRPr="00F70172">
              <w:rPr>
                <w:rFonts w:eastAsia="Times New Roman" w:cstheme="minorHAnsi"/>
                <w:color w:val="000000"/>
                <w:lang w:eastAsia="fr-CA"/>
              </w:rPr>
              <w:t>en</w:t>
            </w:r>
            <w:proofErr w:type="gramEnd"/>
            <w:r w:rsidRPr="00F70172">
              <w:rPr>
                <w:rFonts w:eastAsia="Times New Roman" w:cstheme="minorHAnsi"/>
                <w:color w:val="000000"/>
                <w:lang w:eastAsia="fr-CA"/>
              </w:rPr>
              <w:t xml:space="preserve"> table ronde</w:t>
            </w:r>
            <w:r w:rsidR="00752090">
              <w:rPr>
                <w:rFonts w:eastAsia="Times New Roman" w:cstheme="minorHAnsi"/>
                <w:color w:val="000000"/>
                <w:lang w:eastAsia="fr-CA"/>
              </w:rPr>
              <w:t>;</w:t>
            </w:r>
          </w:p>
          <w:p w:rsidR="00803C51" w:rsidRPr="00F70172" w:rsidRDefault="00803C51" w:rsidP="00803C51">
            <w:pPr>
              <w:numPr>
                <w:ilvl w:val="1"/>
                <w:numId w:val="4"/>
              </w:numPr>
              <w:ind w:left="749" w:right="80" w:hanging="425"/>
              <w:jc w:val="both"/>
              <w:textAlignment w:val="baseline"/>
              <w:rPr>
                <w:rFonts w:eastAsia="Times New Roman" w:cstheme="minorHAnsi"/>
                <w:color w:val="000000"/>
                <w:lang w:eastAsia="fr-CA"/>
              </w:rPr>
            </w:pPr>
            <w:proofErr w:type="gramStart"/>
            <w:r w:rsidRPr="00F70172">
              <w:rPr>
                <w:rFonts w:eastAsia="Times New Roman" w:cstheme="minorHAnsi"/>
                <w:color w:val="000000"/>
                <w:lang w:eastAsia="fr-CA"/>
              </w:rPr>
              <w:t>en</w:t>
            </w:r>
            <w:proofErr w:type="gramEnd"/>
            <w:r w:rsidRPr="00F70172">
              <w:rPr>
                <w:rFonts w:eastAsia="Times New Roman" w:cstheme="minorHAnsi"/>
                <w:color w:val="000000"/>
                <w:lang w:eastAsia="fr-CA"/>
              </w:rPr>
              <w:t xml:space="preserve"> séminaire de styl</w:t>
            </w:r>
            <w:r w:rsidR="001332E3">
              <w:rPr>
                <w:rFonts w:eastAsia="Times New Roman" w:cstheme="minorHAnsi"/>
                <w:color w:val="000000"/>
                <w:lang w:eastAsia="fr-CA"/>
              </w:rPr>
              <w:t>e aquarium et permettre aux étudiants anxieux</w:t>
            </w:r>
            <w:r w:rsidRPr="00F70172">
              <w:rPr>
                <w:rFonts w:eastAsia="Times New Roman" w:cstheme="minorHAnsi"/>
                <w:color w:val="000000"/>
                <w:lang w:eastAsia="fr-CA"/>
              </w:rPr>
              <w:t xml:space="preserve"> de passer en 2e </w:t>
            </w:r>
          </w:p>
          <w:p w:rsidR="00803C51" w:rsidRPr="00F70172" w:rsidRDefault="00803C51" w:rsidP="00803C51">
            <w:pPr>
              <w:numPr>
                <w:ilvl w:val="1"/>
                <w:numId w:val="4"/>
              </w:numPr>
              <w:ind w:left="749" w:right="80" w:hanging="425"/>
              <w:jc w:val="both"/>
              <w:textAlignment w:val="baseline"/>
              <w:rPr>
                <w:rFonts w:eastAsia="Times New Roman" w:cstheme="minorHAnsi"/>
                <w:color w:val="000000"/>
                <w:lang w:eastAsia="fr-CA"/>
              </w:rPr>
            </w:pPr>
            <w:proofErr w:type="gramStart"/>
            <w:r w:rsidRPr="00F70172">
              <w:rPr>
                <w:rFonts w:eastAsia="Times New Roman" w:cstheme="minorHAnsi"/>
                <w:color w:val="000000"/>
                <w:lang w:eastAsia="fr-CA"/>
              </w:rPr>
              <w:t>thème</w:t>
            </w:r>
            <w:proofErr w:type="gramEnd"/>
            <w:r w:rsidRPr="00F70172">
              <w:rPr>
                <w:rFonts w:eastAsia="Times New Roman" w:cstheme="minorHAnsi"/>
                <w:color w:val="000000"/>
                <w:lang w:eastAsia="fr-CA"/>
              </w:rPr>
              <w:t xml:space="preserve"> au choix ou libre</w:t>
            </w:r>
            <w:r w:rsidR="00752090">
              <w:rPr>
                <w:rFonts w:eastAsia="Times New Roman" w:cstheme="minorHAnsi"/>
                <w:color w:val="000000"/>
                <w:lang w:eastAsia="fr-CA"/>
              </w:rPr>
              <w:t>;</w:t>
            </w:r>
          </w:p>
          <w:p w:rsidR="00803C51" w:rsidRPr="00F70172" w:rsidRDefault="00803C51" w:rsidP="00803C51">
            <w:pPr>
              <w:numPr>
                <w:ilvl w:val="1"/>
                <w:numId w:val="4"/>
              </w:numPr>
              <w:ind w:left="749" w:right="80" w:hanging="425"/>
              <w:jc w:val="both"/>
              <w:textAlignment w:val="baseline"/>
              <w:rPr>
                <w:rFonts w:eastAsia="Times New Roman" w:cstheme="minorHAnsi"/>
                <w:color w:val="000000"/>
                <w:lang w:eastAsia="fr-CA"/>
              </w:rPr>
            </w:pPr>
            <w:proofErr w:type="gramStart"/>
            <w:r w:rsidRPr="00F70172">
              <w:rPr>
                <w:rFonts w:eastAsia="Times New Roman" w:cstheme="minorHAnsi"/>
                <w:color w:val="000000"/>
                <w:lang w:eastAsia="fr-CA"/>
              </w:rPr>
              <w:t>à</w:t>
            </w:r>
            <w:proofErr w:type="gramEnd"/>
            <w:r w:rsidRPr="00F70172">
              <w:rPr>
                <w:rFonts w:eastAsia="Times New Roman" w:cstheme="minorHAnsi"/>
                <w:color w:val="000000"/>
                <w:lang w:eastAsia="fr-CA"/>
              </w:rPr>
              <w:t xml:space="preserve"> la manière d’un colloque / affiches</w:t>
            </w:r>
            <w:r w:rsidR="00752090">
              <w:rPr>
                <w:rFonts w:eastAsia="Times New Roman" w:cstheme="minorHAnsi"/>
                <w:color w:val="000000"/>
                <w:lang w:eastAsia="fr-CA"/>
              </w:rPr>
              <w:t>.</w:t>
            </w:r>
          </w:p>
          <w:p w:rsidR="00803C51" w:rsidRPr="00F70172" w:rsidRDefault="00803C51" w:rsidP="00803C51">
            <w:pPr>
              <w:numPr>
                <w:ilvl w:val="0"/>
                <w:numId w:val="4"/>
              </w:numPr>
              <w:ind w:left="324" w:right="80" w:hanging="284"/>
              <w:jc w:val="both"/>
              <w:textAlignment w:val="baseline"/>
              <w:rPr>
                <w:rFonts w:eastAsia="Times New Roman" w:cstheme="minorHAnsi"/>
                <w:color w:val="000000"/>
                <w:lang w:eastAsia="fr-CA"/>
              </w:rPr>
            </w:pPr>
            <w:r w:rsidRPr="00F70172">
              <w:rPr>
                <w:rFonts w:eastAsia="Times New Roman" w:cstheme="minorHAnsi"/>
                <w:color w:val="000000"/>
                <w:lang w:eastAsia="fr-CA"/>
              </w:rPr>
              <w:t xml:space="preserve">Permettre un exposé oral en équipe et cibler une équipe ouverte pour une meilleure </w:t>
            </w:r>
            <w:proofErr w:type="gramStart"/>
            <w:r w:rsidRPr="00F70172">
              <w:rPr>
                <w:rFonts w:eastAsia="Times New Roman" w:cstheme="minorHAnsi"/>
                <w:color w:val="000000"/>
                <w:lang w:eastAsia="fr-CA"/>
              </w:rPr>
              <w:t>intégration</w:t>
            </w:r>
            <w:r w:rsidR="003666C4">
              <w:rPr>
                <w:rFonts w:eastAsia="Times New Roman" w:cstheme="minorHAnsi"/>
                <w:color w:val="000000"/>
                <w:lang w:eastAsia="fr-CA"/>
              </w:rPr>
              <w:t>;</w:t>
            </w:r>
            <w:proofErr w:type="gramEnd"/>
          </w:p>
          <w:p w:rsidR="00803C51" w:rsidRPr="00F70172" w:rsidRDefault="00803C51" w:rsidP="00803C51">
            <w:pPr>
              <w:numPr>
                <w:ilvl w:val="0"/>
                <w:numId w:val="4"/>
              </w:numPr>
              <w:ind w:left="324" w:right="80" w:hanging="284"/>
              <w:jc w:val="both"/>
              <w:textAlignment w:val="baseline"/>
              <w:rPr>
                <w:rFonts w:eastAsia="Times New Roman" w:cstheme="minorHAnsi"/>
                <w:color w:val="000000"/>
                <w:lang w:eastAsia="fr-CA"/>
              </w:rPr>
            </w:pPr>
            <w:r w:rsidRPr="00F70172">
              <w:rPr>
                <w:rFonts w:eastAsia="Times New Roman" w:cstheme="minorHAnsi"/>
                <w:color w:val="000000"/>
                <w:lang w:eastAsia="fr-CA"/>
              </w:rPr>
              <w:t>Diviser le groupe en deux pour un auditoire moins imposant</w:t>
            </w:r>
            <w:r w:rsidR="003666C4">
              <w:rPr>
                <w:rFonts w:eastAsia="Times New Roman" w:cstheme="minorHAnsi"/>
                <w:color w:val="000000"/>
                <w:lang w:eastAsia="fr-CA"/>
              </w:rPr>
              <w:t>.</w:t>
            </w:r>
          </w:p>
          <w:p w:rsidR="00803C51" w:rsidRPr="00CA21B1" w:rsidRDefault="00803C51" w:rsidP="00803C51">
            <w:pPr>
              <w:ind w:left="324" w:right="80" w:hanging="284"/>
              <w:jc w:val="both"/>
              <w:rPr>
                <w:rFonts w:eastAsia="Times New Roman" w:cstheme="minorHAnsi"/>
                <w:b/>
                <w:sz w:val="24"/>
                <w:szCs w:val="24"/>
                <w:lang w:eastAsia="fr-CA"/>
              </w:rPr>
            </w:pPr>
            <w:r w:rsidRPr="00CA21B1">
              <w:rPr>
                <w:rFonts w:eastAsia="Times New Roman" w:cstheme="minorHAnsi"/>
                <w:b/>
                <w:color w:val="000000"/>
                <w:lang w:eastAsia="fr-CA"/>
              </w:rPr>
              <w:t xml:space="preserve">Pendant </w:t>
            </w:r>
            <w:proofErr w:type="gramStart"/>
            <w:r w:rsidRPr="00CA21B1">
              <w:rPr>
                <w:rFonts w:eastAsia="Times New Roman" w:cstheme="minorHAnsi"/>
                <w:b/>
                <w:color w:val="000000"/>
                <w:lang w:eastAsia="fr-CA"/>
              </w:rPr>
              <w:t>l’évaluation:</w:t>
            </w:r>
            <w:proofErr w:type="gramEnd"/>
          </w:p>
          <w:p w:rsidR="00803C51" w:rsidRDefault="00803C51" w:rsidP="00CF5E63">
            <w:pPr>
              <w:numPr>
                <w:ilvl w:val="0"/>
                <w:numId w:val="5"/>
              </w:numPr>
              <w:ind w:left="324" w:right="80" w:hanging="284"/>
              <w:jc w:val="both"/>
              <w:textAlignment w:val="baseline"/>
            </w:pPr>
            <w:r w:rsidRPr="00F70172">
              <w:rPr>
                <w:rFonts w:eastAsia="Times New Roman" w:cstheme="minorHAnsi"/>
                <w:color w:val="000000"/>
                <w:lang w:eastAsia="fr-CA"/>
              </w:rPr>
              <w:t>Pendant les présentat</w:t>
            </w:r>
            <w:r w:rsidR="00CF5E63">
              <w:rPr>
                <w:rFonts w:eastAsia="Times New Roman" w:cstheme="minorHAnsi"/>
                <w:color w:val="000000"/>
                <w:lang w:eastAsia="fr-CA"/>
              </w:rPr>
              <w:t xml:space="preserve">ions, évaluation par les pairs  afin </w:t>
            </w:r>
            <w:r w:rsidRPr="00F70172">
              <w:rPr>
                <w:rFonts w:eastAsia="Times New Roman" w:cstheme="minorHAnsi"/>
                <w:color w:val="000000"/>
                <w:lang w:eastAsia="fr-CA"/>
              </w:rPr>
              <w:t xml:space="preserve">de favoriser </w:t>
            </w:r>
            <w:r w:rsidR="001E5E3C">
              <w:rPr>
                <w:rFonts w:eastAsia="Times New Roman" w:cstheme="minorHAnsi"/>
                <w:color w:val="000000"/>
                <w:lang w:eastAsia="fr-CA"/>
              </w:rPr>
              <w:t>l’écoute active.</w:t>
            </w:r>
          </w:p>
        </w:tc>
        <w:tc>
          <w:tcPr>
            <w:tcW w:w="3701" w:type="dxa"/>
          </w:tcPr>
          <w:p w:rsidR="00803C51" w:rsidRPr="00992242" w:rsidRDefault="00143A04" w:rsidP="00992242">
            <w:pPr>
              <w:numPr>
                <w:ilvl w:val="0"/>
                <w:numId w:val="6"/>
              </w:numPr>
              <w:tabs>
                <w:tab w:val="clear" w:pos="720"/>
                <w:tab w:val="num" w:pos="321"/>
              </w:tabs>
              <w:ind w:left="321" w:hanging="283"/>
              <w:jc w:val="both"/>
              <w:textAlignment w:val="baseline"/>
              <w:rPr>
                <w:rFonts w:eastAsia="Times New Roman" w:cstheme="minorHAnsi"/>
                <w:color w:val="000000"/>
                <w:lang w:eastAsia="fr-CA"/>
              </w:rPr>
            </w:pPr>
            <w:r>
              <w:rPr>
                <w:rFonts w:eastAsia="Times New Roman" w:cstheme="minorHAnsi"/>
                <w:color w:val="000000"/>
                <w:lang w:eastAsia="fr-CA"/>
              </w:rPr>
              <w:t>Proposer des milieux de stage</w:t>
            </w:r>
            <w:r w:rsidR="00803C51" w:rsidRPr="00F70172">
              <w:rPr>
                <w:rFonts w:eastAsia="Times New Roman" w:cstheme="minorHAnsi"/>
                <w:color w:val="000000"/>
                <w:lang w:eastAsia="fr-CA"/>
              </w:rPr>
              <w:t xml:space="preserve"> qui tiennent compte des forces et des difficultés des étudiant</w:t>
            </w:r>
            <w:r w:rsidR="00CF5E63">
              <w:rPr>
                <w:rFonts w:eastAsia="Times New Roman" w:cstheme="minorHAnsi"/>
                <w:color w:val="000000"/>
                <w:lang w:eastAsia="fr-CA"/>
              </w:rPr>
              <w:t>.</w:t>
            </w:r>
            <w:r w:rsidR="00803C51" w:rsidRPr="00F70172">
              <w:rPr>
                <w:rFonts w:eastAsia="Times New Roman" w:cstheme="minorHAnsi"/>
                <w:color w:val="000000"/>
                <w:lang w:eastAsia="fr-CA"/>
              </w:rPr>
              <w:t>es</w:t>
            </w:r>
            <w:r w:rsidR="00CF5E63">
              <w:rPr>
                <w:rFonts w:eastAsia="Times New Roman" w:cstheme="minorHAnsi"/>
                <w:color w:val="000000"/>
                <w:lang w:eastAsia="fr-CA"/>
              </w:rPr>
              <w:t>.</w:t>
            </w:r>
            <w:r w:rsidR="003666C4">
              <w:rPr>
                <w:rFonts w:eastAsia="Times New Roman" w:cstheme="minorHAnsi"/>
                <w:color w:val="000000"/>
                <w:lang w:eastAsia="fr-CA"/>
              </w:rPr>
              <w:t xml:space="preserve"> </w:t>
            </w:r>
            <w:r w:rsidR="00803C51" w:rsidRPr="00F70172">
              <w:rPr>
                <w:rFonts w:eastAsia="Times New Roman" w:cstheme="minorHAnsi"/>
                <w:color w:val="000000"/>
                <w:lang w:eastAsia="fr-CA"/>
              </w:rPr>
              <w:t xml:space="preserve">Échanger en département sur les milieux de </w:t>
            </w:r>
            <w:proofErr w:type="gramStart"/>
            <w:r w:rsidR="00803C51" w:rsidRPr="00F70172">
              <w:rPr>
                <w:rFonts w:eastAsia="Times New Roman" w:cstheme="minorHAnsi"/>
                <w:color w:val="000000"/>
                <w:lang w:eastAsia="fr-CA"/>
              </w:rPr>
              <w:t>stage</w:t>
            </w:r>
            <w:r w:rsidR="003666C4">
              <w:rPr>
                <w:rFonts w:eastAsia="Times New Roman" w:cstheme="minorHAnsi"/>
                <w:color w:val="000000"/>
                <w:lang w:eastAsia="fr-CA"/>
              </w:rPr>
              <w:t>;</w:t>
            </w:r>
            <w:proofErr w:type="gramEnd"/>
          </w:p>
          <w:p w:rsidR="00803C51" w:rsidRDefault="00CF5E63" w:rsidP="00514CCA">
            <w:pPr>
              <w:numPr>
                <w:ilvl w:val="0"/>
                <w:numId w:val="7"/>
              </w:numPr>
              <w:tabs>
                <w:tab w:val="clear" w:pos="720"/>
                <w:tab w:val="num" w:pos="321"/>
              </w:tabs>
              <w:ind w:left="321" w:hanging="283"/>
              <w:jc w:val="both"/>
              <w:textAlignment w:val="baseline"/>
              <w:rPr>
                <w:rFonts w:eastAsia="Times New Roman" w:cstheme="minorHAnsi"/>
                <w:color w:val="000000"/>
                <w:lang w:eastAsia="fr-CA"/>
              </w:rPr>
            </w:pPr>
            <w:r>
              <w:rPr>
                <w:rFonts w:eastAsia="Times New Roman" w:cstheme="minorHAnsi"/>
                <w:color w:val="000000"/>
                <w:lang w:eastAsia="fr-CA"/>
              </w:rPr>
              <w:t>Mentionner aux étudiant.es que le</w:t>
            </w:r>
            <w:r w:rsidR="00803C51" w:rsidRPr="00F70172">
              <w:rPr>
                <w:rFonts w:eastAsia="Times New Roman" w:cstheme="minorHAnsi"/>
                <w:color w:val="000000"/>
                <w:lang w:eastAsia="fr-CA"/>
              </w:rPr>
              <w:t xml:space="preserve"> milieu de stage n’attribue pas de notes, mais four</w:t>
            </w:r>
            <w:r w:rsidR="003666C4">
              <w:rPr>
                <w:rFonts w:eastAsia="Times New Roman" w:cstheme="minorHAnsi"/>
                <w:color w:val="000000"/>
                <w:lang w:eastAsia="fr-CA"/>
              </w:rPr>
              <w:t xml:space="preserve">nit seulement des </w:t>
            </w:r>
            <w:proofErr w:type="gramStart"/>
            <w:r w:rsidR="003666C4">
              <w:rPr>
                <w:rFonts w:eastAsia="Times New Roman" w:cstheme="minorHAnsi"/>
                <w:color w:val="000000"/>
                <w:lang w:eastAsia="fr-CA"/>
              </w:rPr>
              <w:t>observations;</w:t>
            </w:r>
            <w:proofErr w:type="gramEnd"/>
          </w:p>
          <w:p w:rsidR="00803C51" w:rsidRPr="00992242" w:rsidRDefault="00992242" w:rsidP="00992242">
            <w:pPr>
              <w:numPr>
                <w:ilvl w:val="0"/>
                <w:numId w:val="7"/>
              </w:numPr>
              <w:tabs>
                <w:tab w:val="clear" w:pos="720"/>
                <w:tab w:val="num" w:pos="321"/>
              </w:tabs>
              <w:ind w:left="321" w:hanging="283"/>
              <w:jc w:val="both"/>
              <w:textAlignment w:val="baseline"/>
              <w:rPr>
                <w:rFonts w:eastAsia="Times New Roman" w:cstheme="minorHAnsi"/>
                <w:color w:val="000000"/>
                <w:lang w:eastAsia="fr-CA"/>
              </w:rPr>
            </w:pPr>
            <w:r>
              <w:rPr>
                <w:rFonts w:eastAsia="Times New Roman" w:cstheme="minorHAnsi"/>
                <w:color w:val="000000"/>
                <w:lang w:eastAsia="fr-CA"/>
              </w:rPr>
              <w:t>Fournir un guide de stage (explication du travail à effectuer selon les milieux</w:t>
            </w:r>
            <w:proofErr w:type="gramStart"/>
            <w:r>
              <w:rPr>
                <w:rFonts w:eastAsia="Times New Roman" w:cstheme="minorHAnsi"/>
                <w:color w:val="000000"/>
                <w:lang w:eastAsia="fr-CA"/>
              </w:rPr>
              <w:t>);</w:t>
            </w:r>
            <w:proofErr w:type="gramEnd"/>
          </w:p>
          <w:p w:rsidR="00803C51" w:rsidRPr="00992242" w:rsidRDefault="00971F5B" w:rsidP="00992242">
            <w:pPr>
              <w:numPr>
                <w:ilvl w:val="0"/>
                <w:numId w:val="9"/>
              </w:numPr>
              <w:tabs>
                <w:tab w:val="clear" w:pos="720"/>
                <w:tab w:val="num" w:pos="321"/>
              </w:tabs>
              <w:ind w:left="321" w:right="80" w:hanging="283"/>
              <w:jc w:val="both"/>
              <w:textAlignment w:val="baseline"/>
              <w:rPr>
                <w:rFonts w:eastAsia="Times New Roman" w:cstheme="minorHAnsi"/>
                <w:color w:val="000000"/>
                <w:lang w:eastAsia="fr-CA"/>
              </w:rPr>
            </w:pPr>
            <w:r>
              <w:rPr>
                <w:rFonts w:eastAsia="Times New Roman" w:cstheme="minorHAnsi"/>
                <w:bCs/>
                <w:color w:val="000000"/>
                <w:lang w:eastAsia="fr-CA"/>
              </w:rPr>
              <w:t>S</w:t>
            </w:r>
            <w:r w:rsidR="003666C4" w:rsidRPr="00971F5B">
              <w:rPr>
                <w:rFonts w:eastAsia="Times New Roman" w:cstheme="minorHAnsi"/>
                <w:bCs/>
                <w:color w:val="000000"/>
                <w:lang w:eastAsia="fr-CA"/>
              </w:rPr>
              <w:t>’assurer que les étudiant</w:t>
            </w:r>
            <w:r>
              <w:rPr>
                <w:rFonts w:eastAsia="Times New Roman" w:cstheme="minorHAnsi"/>
                <w:bCs/>
                <w:color w:val="000000"/>
                <w:lang w:eastAsia="fr-CA"/>
              </w:rPr>
              <w:t>.</w:t>
            </w:r>
            <w:r w:rsidR="003666C4" w:rsidRPr="00971F5B">
              <w:rPr>
                <w:rFonts w:eastAsia="Times New Roman" w:cstheme="minorHAnsi"/>
                <w:bCs/>
                <w:color w:val="000000"/>
                <w:lang w:eastAsia="fr-CA"/>
              </w:rPr>
              <w:t xml:space="preserve">es </w:t>
            </w:r>
            <w:r w:rsidR="00803C51" w:rsidRPr="00971F5B">
              <w:rPr>
                <w:rFonts w:eastAsia="Times New Roman" w:cstheme="minorHAnsi"/>
                <w:bCs/>
                <w:color w:val="000000"/>
                <w:lang w:eastAsia="fr-CA"/>
              </w:rPr>
              <w:t>connaissent les personnes</w:t>
            </w:r>
            <w:r w:rsidR="00500456" w:rsidRPr="00971F5B">
              <w:rPr>
                <w:rFonts w:eastAsia="Times New Roman" w:cstheme="minorHAnsi"/>
                <w:bCs/>
                <w:color w:val="000000"/>
                <w:lang w:eastAsia="fr-CA"/>
              </w:rPr>
              <w:t>-</w:t>
            </w:r>
            <w:proofErr w:type="gramStart"/>
            <w:r w:rsidR="003666C4" w:rsidRPr="00971F5B">
              <w:rPr>
                <w:rFonts w:eastAsia="Times New Roman" w:cstheme="minorHAnsi"/>
                <w:bCs/>
                <w:color w:val="000000"/>
                <w:lang w:eastAsia="fr-CA"/>
              </w:rPr>
              <w:t>ressources;</w:t>
            </w:r>
            <w:proofErr w:type="gramEnd"/>
          </w:p>
          <w:p w:rsidR="00803C51" w:rsidRDefault="00514CCA" w:rsidP="00514CCA">
            <w:pPr>
              <w:numPr>
                <w:ilvl w:val="0"/>
                <w:numId w:val="10"/>
              </w:numPr>
              <w:tabs>
                <w:tab w:val="clear" w:pos="720"/>
                <w:tab w:val="num" w:pos="321"/>
              </w:tabs>
              <w:ind w:left="321" w:right="80" w:hanging="283"/>
              <w:jc w:val="both"/>
              <w:textAlignment w:val="baseline"/>
              <w:rPr>
                <w:rFonts w:eastAsia="Times New Roman" w:cstheme="minorHAnsi"/>
                <w:color w:val="000000"/>
                <w:lang w:eastAsia="fr-CA"/>
              </w:rPr>
            </w:pPr>
            <w:r>
              <w:rPr>
                <w:rFonts w:eastAsia="Times New Roman" w:cstheme="minorHAnsi"/>
                <w:color w:val="000000"/>
                <w:lang w:eastAsia="fr-CA"/>
              </w:rPr>
              <w:t>R</w:t>
            </w:r>
            <w:r w:rsidR="00803C51" w:rsidRPr="00F70172">
              <w:rPr>
                <w:rFonts w:eastAsia="Times New Roman" w:cstheme="minorHAnsi"/>
                <w:color w:val="000000"/>
                <w:lang w:eastAsia="fr-CA"/>
              </w:rPr>
              <w:t>etour sur la journée / journal de bord (retour critique)</w:t>
            </w:r>
            <w:r w:rsidR="003666C4">
              <w:rPr>
                <w:rFonts w:eastAsia="Times New Roman" w:cstheme="minorHAnsi"/>
                <w:color w:val="000000"/>
                <w:lang w:eastAsia="fr-CA"/>
              </w:rPr>
              <w:t>.</w:t>
            </w:r>
          </w:p>
          <w:p w:rsidR="00992242" w:rsidRPr="00F70172" w:rsidRDefault="00992242" w:rsidP="00514CCA">
            <w:pPr>
              <w:numPr>
                <w:ilvl w:val="0"/>
                <w:numId w:val="10"/>
              </w:numPr>
              <w:tabs>
                <w:tab w:val="clear" w:pos="720"/>
                <w:tab w:val="num" w:pos="321"/>
              </w:tabs>
              <w:ind w:left="321" w:right="80" w:hanging="283"/>
              <w:jc w:val="both"/>
              <w:textAlignment w:val="baseline"/>
              <w:rPr>
                <w:rFonts w:eastAsia="Times New Roman" w:cstheme="minorHAnsi"/>
                <w:color w:val="000000"/>
                <w:lang w:eastAsia="fr-CA"/>
              </w:rPr>
            </w:pPr>
            <w:r>
              <w:rPr>
                <w:rFonts w:eastAsia="Times New Roman" w:cstheme="minorHAnsi"/>
                <w:color w:val="000000"/>
                <w:lang w:eastAsia="fr-CA"/>
              </w:rPr>
              <w:t xml:space="preserve">Aider </w:t>
            </w:r>
            <w:proofErr w:type="gramStart"/>
            <w:r>
              <w:rPr>
                <w:rFonts w:eastAsia="Times New Roman" w:cstheme="minorHAnsi"/>
                <w:color w:val="000000"/>
                <w:lang w:eastAsia="fr-CA"/>
              </w:rPr>
              <w:t>l’</w:t>
            </w:r>
            <w:proofErr w:type="spellStart"/>
            <w:r>
              <w:rPr>
                <w:rFonts w:eastAsia="Times New Roman" w:cstheme="minorHAnsi"/>
                <w:color w:val="000000"/>
                <w:lang w:eastAsia="fr-CA"/>
              </w:rPr>
              <w:t>étudiant.e</w:t>
            </w:r>
            <w:proofErr w:type="spellEnd"/>
            <w:proofErr w:type="gramEnd"/>
            <w:r>
              <w:rPr>
                <w:rFonts w:eastAsia="Times New Roman" w:cstheme="minorHAnsi"/>
                <w:color w:val="000000"/>
                <w:lang w:eastAsia="fr-CA"/>
              </w:rPr>
              <w:t xml:space="preserve"> à se construire un aide-mémoire afin de se remettre en action en situation de stress.</w:t>
            </w:r>
          </w:p>
          <w:p w:rsidR="00803C51" w:rsidRDefault="00803C51" w:rsidP="00992242">
            <w:pPr>
              <w:ind w:left="321" w:right="80"/>
              <w:jc w:val="both"/>
              <w:textAlignment w:val="baseline"/>
            </w:pPr>
          </w:p>
        </w:tc>
      </w:tr>
    </w:tbl>
    <w:p w:rsidR="00C31E56" w:rsidRDefault="00C31E56" w:rsidP="00F15898"/>
    <w:sectPr w:rsidR="00C31E56" w:rsidSect="00803C51">
      <w:footerReference w:type="default" r:id="rId8"/>
      <w:pgSz w:w="20163" w:h="12242" w:orient="landscape" w:code="5"/>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BA7" w:rsidRDefault="007A3BA7" w:rsidP="00803C51">
      <w:pPr>
        <w:spacing w:after="0" w:line="240" w:lineRule="auto"/>
      </w:pPr>
      <w:r>
        <w:separator/>
      </w:r>
    </w:p>
  </w:endnote>
  <w:endnote w:type="continuationSeparator" w:id="0">
    <w:p w:rsidR="007A3BA7" w:rsidRDefault="007A3BA7" w:rsidP="0080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51" w:rsidRDefault="00803C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BA7" w:rsidRDefault="007A3BA7" w:rsidP="00803C51">
      <w:pPr>
        <w:spacing w:after="0" w:line="240" w:lineRule="auto"/>
      </w:pPr>
      <w:r>
        <w:separator/>
      </w:r>
    </w:p>
  </w:footnote>
  <w:footnote w:type="continuationSeparator" w:id="0">
    <w:p w:rsidR="007A3BA7" w:rsidRDefault="007A3BA7" w:rsidP="00803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095"/>
    <w:multiLevelType w:val="multilevel"/>
    <w:tmpl w:val="1F86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92DF8"/>
    <w:multiLevelType w:val="multilevel"/>
    <w:tmpl w:val="9BDC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A1D76"/>
    <w:multiLevelType w:val="multilevel"/>
    <w:tmpl w:val="E818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617A7"/>
    <w:multiLevelType w:val="multilevel"/>
    <w:tmpl w:val="3DC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14AF4"/>
    <w:multiLevelType w:val="hybridMultilevel"/>
    <w:tmpl w:val="CBAAE4B2"/>
    <w:lvl w:ilvl="0" w:tplc="10001300">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FEF6B4F"/>
    <w:multiLevelType w:val="hybridMultilevel"/>
    <w:tmpl w:val="0F14E21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2C96DC5"/>
    <w:multiLevelType w:val="multilevel"/>
    <w:tmpl w:val="B69E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FD6086"/>
    <w:multiLevelType w:val="multilevel"/>
    <w:tmpl w:val="95F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C37B18"/>
    <w:multiLevelType w:val="multilevel"/>
    <w:tmpl w:val="4C9C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15CF1"/>
    <w:multiLevelType w:val="multilevel"/>
    <w:tmpl w:val="832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51B3D"/>
    <w:multiLevelType w:val="hybridMultilevel"/>
    <w:tmpl w:val="3A3699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C06268E"/>
    <w:multiLevelType w:val="multilevel"/>
    <w:tmpl w:val="B6186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15AFC"/>
    <w:multiLevelType w:val="multilevel"/>
    <w:tmpl w:val="611E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FE4D1F"/>
    <w:multiLevelType w:val="multilevel"/>
    <w:tmpl w:val="ABD6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9795C"/>
    <w:multiLevelType w:val="multilevel"/>
    <w:tmpl w:val="FBE2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2"/>
  </w:num>
  <w:num w:numId="4">
    <w:abstractNumId w:val="11"/>
  </w:num>
  <w:num w:numId="5">
    <w:abstractNumId w:val="13"/>
  </w:num>
  <w:num w:numId="6">
    <w:abstractNumId w:val="0"/>
  </w:num>
  <w:num w:numId="7">
    <w:abstractNumId w:val="2"/>
  </w:num>
  <w:num w:numId="8">
    <w:abstractNumId w:val="3"/>
  </w:num>
  <w:num w:numId="9">
    <w:abstractNumId w:val="9"/>
  </w:num>
  <w:num w:numId="10">
    <w:abstractNumId w:val="7"/>
  </w:num>
  <w:num w:numId="11">
    <w:abstractNumId w:val="14"/>
  </w:num>
  <w:num w:numId="12">
    <w:abstractNumId w:val="8"/>
  </w:num>
  <w:num w:numId="13">
    <w:abstractNumId w:val="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BD"/>
    <w:rsid w:val="000A3401"/>
    <w:rsid w:val="000B6B3B"/>
    <w:rsid w:val="00107A5E"/>
    <w:rsid w:val="00121108"/>
    <w:rsid w:val="001315CC"/>
    <w:rsid w:val="001332E3"/>
    <w:rsid w:val="001348D9"/>
    <w:rsid w:val="00137763"/>
    <w:rsid w:val="00143A04"/>
    <w:rsid w:val="0015134E"/>
    <w:rsid w:val="00185728"/>
    <w:rsid w:val="001D574C"/>
    <w:rsid w:val="001E06F5"/>
    <w:rsid w:val="001E5E3C"/>
    <w:rsid w:val="00211412"/>
    <w:rsid w:val="00213F87"/>
    <w:rsid w:val="00290398"/>
    <w:rsid w:val="00291015"/>
    <w:rsid w:val="002E418B"/>
    <w:rsid w:val="003666C4"/>
    <w:rsid w:val="00384612"/>
    <w:rsid w:val="00394505"/>
    <w:rsid w:val="003F6DF6"/>
    <w:rsid w:val="00447132"/>
    <w:rsid w:val="00473B3D"/>
    <w:rsid w:val="00473BD7"/>
    <w:rsid w:val="004A332F"/>
    <w:rsid w:val="004D6EC6"/>
    <w:rsid w:val="004E3A47"/>
    <w:rsid w:val="004E6256"/>
    <w:rsid w:val="004F4098"/>
    <w:rsid w:val="004F4AFD"/>
    <w:rsid w:val="00500456"/>
    <w:rsid w:val="00514CCA"/>
    <w:rsid w:val="0058342F"/>
    <w:rsid w:val="005A6582"/>
    <w:rsid w:val="00631849"/>
    <w:rsid w:val="00646233"/>
    <w:rsid w:val="006A1B61"/>
    <w:rsid w:val="00752090"/>
    <w:rsid w:val="00762FCD"/>
    <w:rsid w:val="007A3BA7"/>
    <w:rsid w:val="007A6A37"/>
    <w:rsid w:val="007B0233"/>
    <w:rsid w:val="00803C51"/>
    <w:rsid w:val="008355EE"/>
    <w:rsid w:val="008515B6"/>
    <w:rsid w:val="008539BD"/>
    <w:rsid w:val="00863613"/>
    <w:rsid w:val="008803FF"/>
    <w:rsid w:val="008E4062"/>
    <w:rsid w:val="0090688A"/>
    <w:rsid w:val="00971F5B"/>
    <w:rsid w:val="00973E38"/>
    <w:rsid w:val="00977BF4"/>
    <w:rsid w:val="00980FBB"/>
    <w:rsid w:val="00992242"/>
    <w:rsid w:val="00A11680"/>
    <w:rsid w:val="00A4783B"/>
    <w:rsid w:val="00A854F2"/>
    <w:rsid w:val="00B500F2"/>
    <w:rsid w:val="00B87104"/>
    <w:rsid w:val="00BD2E9A"/>
    <w:rsid w:val="00BD7FE1"/>
    <w:rsid w:val="00C3115B"/>
    <w:rsid w:val="00C31E56"/>
    <w:rsid w:val="00C54B27"/>
    <w:rsid w:val="00C863C6"/>
    <w:rsid w:val="00CA21B1"/>
    <w:rsid w:val="00CF5E63"/>
    <w:rsid w:val="00E416BF"/>
    <w:rsid w:val="00E67829"/>
    <w:rsid w:val="00EB054B"/>
    <w:rsid w:val="00F15898"/>
    <w:rsid w:val="00F56F3C"/>
    <w:rsid w:val="00FD5A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B9BFB-5479-4072-A9AC-A5DBC2EE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9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5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03C51"/>
    <w:pPr>
      <w:tabs>
        <w:tab w:val="center" w:pos="4320"/>
        <w:tab w:val="right" w:pos="8640"/>
      </w:tabs>
      <w:spacing w:after="0" w:line="240" w:lineRule="auto"/>
    </w:pPr>
  </w:style>
  <w:style w:type="character" w:customStyle="1" w:styleId="En-tteCar">
    <w:name w:val="En-tête Car"/>
    <w:basedOn w:val="Policepardfaut"/>
    <w:link w:val="En-tte"/>
    <w:uiPriority w:val="99"/>
    <w:rsid w:val="00803C51"/>
  </w:style>
  <w:style w:type="paragraph" w:styleId="Pieddepage">
    <w:name w:val="footer"/>
    <w:basedOn w:val="Normal"/>
    <w:link w:val="PieddepageCar"/>
    <w:uiPriority w:val="99"/>
    <w:unhideWhenUsed/>
    <w:rsid w:val="00803C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03C51"/>
  </w:style>
  <w:style w:type="paragraph" w:styleId="Paragraphedeliste">
    <w:name w:val="List Paragraph"/>
    <w:basedOn w:val="Normal"/>
    <w:uiPriority w:val="34"/>
    <w:qFormat/>
    <w:rsid w:val="005A6582"/>
    <w:pPr>
      <w:ind w:left="720"/>
      <w:contextualSpacing/>
    </w:pPr>
  </w:style>
  <w:style w:type="paragraph" w:styleId="Textedebulles">
    <w:name w:val="Balloon Text"/>
    <w:basedOn w:val="Normal"/>
    <w:link w:val="TextedebullesCar"/>
    <w:uiPriority w:val="99"/>
    <w:semiHidden/>
    <w:unhideWhenUsed/>
    <w:rsid w:val="007520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2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31955-3AA9-4F52-9679-B19F4623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6929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Cégep de Lévis-Lauzon</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Informatique</dc:creator>
  <cp:keywords/>
  <dc:description/>
  <cp:lastModifiedBy>Direction Informatique</cp:lastModifiedBy>
  <cp:revision>2</cp:revision>
  <cp:lastPrinted>2018-08-29T17:35:00Z</cp:lastPrinted>
  <dcterms:created xsi:type="dcterms:W3CDTF">2018-09-11T16:39:00Z</dcterms:created>
  <dcterms:modified xsi:type="dcterms:W3CDTF">2018-09-11T16:39:00Z</dcterms:modified>
</cp:coreProperties>
</file>